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381B42D" w14:textId="038D4FD4" w:rsidR="00255229" w:rsidRDefault="00CE1CFC" w:rsidP="004B0306">
      <w:pPr>
        <w:spacing w:after="120"/>
        <w:jc w:val="center"/>
      </w:pPr>
      <w:r>
        <w:rPr>
          <w:rFonts w:ascii="Tw Cen MT" w:hAnsi="Tw Cen MT"/>
          <w:b/>
          <w:color w:val="FF6600"/>
          <w:sz w:val="36"/>
          <w:szCs w:val="32"/>
        </w:rPr>
        <w:t>La Valle Incantata – Alla scoperta della Val dei Mocheni</w:t>
      </w:r>
      <w:r w:rsidR="00255229" w:rsidRPr="00CC7503">
        <w:rPr>
          <w:rFonts w:ascii="Tw Cen MT" w:hAnsi="Tw Cen MT" w:cs="Arabic Typesetting"/>
          <w:b/>
          <w:color w:val="FF6600"/>
          <w:sz w:val="28"/>
          <w:szCs w:val="28"/>
        </w:rPr>
        <w:t xml:space="preserve"> </w:t>
      </w:r>
      <w:r w:rsidR="00255229" w:rsidRPr="00E65C05">
        <w:rPr>
          <w:rFonts w:ascii="Tw Cen MT" w:hAnsi="Tw Cen MT" w:cs="Arabic Typesetting"/>
          <w:b/>
          <w:color w:val="000000" w:themeColor="text1"/>
          <w:sz w:val="28"/>
          <w:szCs w:val="28"/>
        </w:rPr>
        <w:t xml:space="preserve">– </w:t>
      </w:r>
      <w:r w:rsidR="0036315A">
        <w:rPr>
          <w:rFonts w:ascii="Tw Cen MT" w:hAnsi="Tw Cen MT" w:cs="Arabic Typesetting"/>
          <w:b/>
          <w:color w:val="000000" w:themeColor="text1"/>
          <w:sz w:val="28"/>
          <w:szCs w:val="28"/>
        </w:rPr>
        <w:t>1</w:t>
      </w:r>
      <w:r w:rsidR="00255229" w:rsidRPr="00E65C05">
        <w:rPr>
          <w:rFonts w:ascii="Tw Cen MT" w:hAnsi="Tw Cen MT" w:cs="Arabic Typesetting"/>
          <w:b/>
          <w:color w:val="000000" w:themeColor="text1"/>
          <w:sz w:val="28"/>
          <w:szCs w:val="28"/>
        </w:rPr>
        <w:t xml:space="preserve"> giorn</w:t>
      </w:r>
      <w:r w:rsidR="007C3560">
        <w:rPr>
          <w:rFonts w:ascii="Tw Cen MT" w:hAnsi="Tw Cen MT" w:cs="Arabic Typesetting"/>
          <w:b/>
          <w:color w:val="000000" w:themeColor="text1"/>
          <w:sz w:val="28"/>
          <w:szCs w:val="28"/>
        </w:rPr>
        <w:t>i</w:t>
      </w:r>
    </w:p>
    <w:tbl>
      <w:tblPr>
        <w:tblW w:w="10197" w:type="dxa"/>
        <w:tblLayout w:type="fixed"/>
        <w:tblLook w:val="0000" w:firstRow="0" w:lastRow="0" w:firstColumn="0" w:lastColumn="0" w:noHBand="0" w:noVBand="0"/>
      </w:tblPr>
      <w:tblGrid>
        <w:gridCol w:w="2861"/>
        <w:gridCol w:w="7336"/>
      </w:tblGrid>
      <w:tr w:rsidR="00BB6747" w14:paraId="33B026D7" w14:textId="77777777" w:rsidTr="004B0306">
        <w:trPr>
          <w:trHeight w:val="80"/>
        </w:trPr>
        <w:tc>
          <w:tcPr>
            <w:tcW w:w="2861" w:type="dxa"/>
            <w:shd w:val="clear" w:color="auto" w:fill="auto"/>
          </w:tcPr>
          <w:p w14:paraId="39FCA0C8" w14:textId="20F7F391" w:rsidR="005F7DE2" w:rsidRDefault="005F7DE2">
            <w:pPr>
              <w:snapToGrid w:val="0"/>
              <w:rPr>
                <w:sz w:val="17"/>
                <w:szCs w:val="17"/>
              </w:rPr>
            </w:pPr>
          </w:p>
          <w:p w14:paraId="7E29E863" w14:textId="77777777" w:rsidR="00255229" w:rsidRDefault="00255229">
            <w:pPr>
              <w:snapToGrid w:val="0"/>
              <w:rPr>
                <w:sz w:val="17"/>
                <w:szCs w:val="17"/>
              </w:rPr>
            </w:pPr>
          </w:p>
          <w:p w14:paraId="1684D973" w14:textId="1402BD9A" w:rsidR="00EC2EB8" w:rsidRDefault="00DC4F76" w:rsidP="00411FA2">
            <w:pPr>
              <w:rPr>
                <w:rFonts w:ascii="Tw Cen MT" w:hAnsi="Tw Cen MT"/>
                <w:sz w:val="20"/>
                <w:szCs w:val="20"/>
              </w:rPr>
            </w:pPr>
            <w:r>
              <w:rPr>
                <w:rFonts w:ascii="Tw Cen MT" w:hAnsi="Tw Cen MT"/>
                <w:noProof/>
                <w:sz w:val="20"/>
                <w:szCs w:val="20"/>
                <w:lang w:val="en-GB" w:eastAsia="en-GB"/>
              </w:rPr>
              <w:pict w14:anchorId="195DA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74.5pt">
                  <v:imagedata r:id="rId8" o:title="20180927_141738"/>
                </v:shape>
              </w:pict>
            </w:r>
          </w:p>
          <w:p w14:paraId="0196DA96" w14:textId="678B7299" w:rsidR="00EC2EB8" w:rsidRDefault="00EC2EB8" w:rsidP="00411FA2">
            <w:pPr>
              <w:rPr>
                <w:rFonts w:ascii="Tw Cen MT" w:hAnsi="Tw Cen MT"/>
                <w:sz w:val="20"/>
                <w:szCs w:val="20"/>
              </w:rPr>
            </w:pPr>
          </w:p>
          <w:p w14:paraId="78D7EF5B" w14:textId="31353C04" w:rsidR="00CF1294" w:rsidRDefault="00DC4F76" w:rsidP="00411FA2">
            <w:pPr>
              <w:rPr>
                <w:rFonts w:ascii="Tw Cen MT" w:hAnsi="Tw Cen MT"/>
                <w:noProof/>
                <w:sz w:val="20"/>
                <w:szCs w:val="20"/>
                <w:lang w:val="en-GB" w:eastAsia="en-GB"/>
              </w:rPr>
            </w:pPr>
            <w:r>
              <w:rPr>
                <w:rFonts w:ascii="Tw Cen MT" w:hAnsi="Tw Cen MT"/>
                <w:noProof/>
                <w:sz w:val="20"/>
                <w:szCs w:val="20"/>
                <w:lang w:val="en-GB" w:eastAsia="en-GB"/>
              </w:rPr>
              <w:pict w14:anchorId="08C20DFA">
                <v:shape id="_x0000_i1026" type="#_x0000_t75" style="width:132pt;height:98.5pt">
                  <v:imagedata r:id="rId9" o:title="FB_IMG_1588348213924"/>
                </v:shape>
              </w:pict>
            </w:r>
          </w:p>
          <w:p w14:paraId="624C3E51" w14:textId="77777777" w:rsidR="00CF1294" w:rsidRDefault="00CF1294" w:rsidP="00411FA2">
            <w:pPr>
              <w:rPr>
                <w:rFonts w:ascii="Tw Cen MT" w:hAnsi="Tw Cen MT"/>
                <w:noProof/>
                <w:sz w:val="20"/>
                <w:szCs w:val="20"/>
                <w:lang w:val="en-GB" w:eastAsia="en-GB"/>
              </w:rPr>
            </w:pPr>
          </w:p>
          <w:p w14:paraId="483ADDBD" w14:textId="77777777" w:rsidR="00CF1294" w:rsidRDefault="00DC4F76" w:rsidP="00411FA2">
            <w:pPr>
              <w:rPr>
                <w:rFonts w:ascii="Tw Cen MT" w:hAnsi="Tw Cen MT"/>
                <w:sz w:val="20"/>
                <w:szCs w:val="20"/>
              </w:rPr>
            </w:pPr>
            <w:r>
              <w:rPr>
                <w:rFonts w:ascii="Tw Cen MT" w:hAnsi="Tw Cen MT"/>
                <w:sz w:val="20"/>
                <w:szCs w:val="20"/>
              </w:rPr>
              <w:pict w14:anchorId="41E9EC98">
                <v:shape id="_x0000_i1027" type="#_x0000_t75" style="width:132.5pt;height:99pt">
                  <v:imagedata r:id="rId10" o:title="FB_IMG_1588348234113"/>
                </v:shape>
              </w:pict>
            </w:r>
          </w:p>
          <w:p w14:paraId="2481BB3A" w14:textId="77777777" w:rsidR="00CF1294" w:rsidRDefault="00CF1294" w:rsidP="00411FA2">
            <w:pPr>
              <w:rPr>
                <w:rFonts w:ascii="Tw Cen MT" w:hAnsi="Tw Cen MT"/>
                <w:sz w:val="20"/>
                <w:szCs w:val="20"/>
              </w:rPr>
            </w:pPr>
          </w:p>
          <w:p w14:paraId="738EE453" w14:textId="155978F3" w:rsidR="00EC2EB8" w:rsidRDefault="00DC4F76" w:rsidP="00411FA2">
            <w:pPr>
              <w:rPr>
                <w:rFonts w:ascii="Tw Cen MT" w:hAnsi="Tw Cen MT"/>
                <w:sz w:val="20"/>
                <w:szCs w:val="20"/>
              </w:rPr>
            </w:pPr>
            <w:r>
              <w:rPr>
                <w:rFonts w:ascii="Tw Cen MT" w:hAnsi="Tw Cen MT"/>
                <w:sz w:val="20"/>
                <w:szCs w:val="20"/>
              </w:rPr>
              <w:pict w14:anchorId="4EC03821">
                <v:shape id="_x0000_i1028" type="#_x0000_t75" style="width:132.5pt;height:99pt">
                  <v:imagedata r:id="rId11" o:title="FB_IMG_1588348209008"/>
                </v:shape>
              </w:pict>
            </w:r>
          </w:p>
          <w:p w14:paraId="14EEF06E" w14:textId="77777777" w:rsidR="00EC2EB8" w:rsidRDefault="00EC2EB8" w:rsidP="00411FA2">
            <w:pPr>
              <w:rPr>
                <w:rFonts w:ascii="Tw Cen MT" w:hAnsi="Tw Cen MT"/>
                <w:sz w:val="20"/>
                <w:szCs w:val="20"/>
              </w:rPr>
            </w:pPr>
          </w:p>
          <w:p w14:paraId="72DFD555" w14:textId="77777777" w:rsidR="00CF1294" w:rsidRDefault="00DC4F76" w:rsidP="00411FA2">
            <w:pPr>
              <w:rPr>
                <w:rFonts w:ascii="Tw Cen MT" w:hAnsi="Tw Cen MT"/>
                <w:sz w:val="20"/>
                <w:szCs w:val="20"/>
              </w:rPr>
            </w:pPr>
            <w:r>
              <w:rPr>
                <w:rFonts w:ascii="Tw Cen MT" w:hAnsi="Tw Cen MT"/>
                <w:sz w:val="20"/>
                <w:szCs w:val="20"/>
              </w:rPr>
              <w:pict w14:anchorId="725A635E">
                <v:shape id="_x0000_i1029" type="#_x0000_t75" style="width:132.5pt;height:99pt">
                  <v:imagedata r:id="rId12" o:title="FB_IMG_1588348237841"/>
                </v:shape>
              </w:pict>
            </w:r>
          </w:p>
          <w:p w14:paraId="221801B8" w14:textId="77777777" w:rsidR="00CF1294" w:rsidRDefault="00CF1294" w:rsidP="00411FA2">
            <w:pPr>
              <w:rPr>
                <w:rFonts w:ascii="Tw Cen MT" w:hAnsi="Tw Cen MT"/>
                <w:sz w:val="20"/>
                <w:szCs w:val="20"/>
              </w:rPr>
            </w:pPr>
          </w:p>
          <w:p w14:paraId="066EAC7F" w14:textId="5C8A35D8" w:rsidR="00CF1294" w:rsidRPr="00411FA2" w:rsidRDefault="00DC4F76" w:rsidP="00411FA2">
            <w:pPr>
              <w:rPr>
                <w:rFonts w:ascii="Tw Cen MT" w:hAnsi="Tw Cen MT"/>
                <w:sz w:val="20"/>
                <w:szCs w:val="20"/>
              </w:rPr>
            </w:pPr>
            <w:r>
              <w:rPr>
                <w:rFonts w:ascii="Tw Cen MT" w:hAnsi="Tw Cen MT"/>
                <w:sz w:val="20"/>
                <w:szCs w:val="20"/>
              </w:rPr>
              <w:pict w14:anchorId="2A504946">
                <v:shape id="_x0000_i1030" type="#_x0000_t75" style="width:131.5pt;height:74pt">
                  <v:imagedata r:id="rId13" o:title="frame1"/>
                </v:shape>
              </w:pict>
            </w:r>
          </w:p>
        </w:tc>
        <w:tc>
          <w:tcPr>
            <w:tcW w:w="7336" w:type="dxa"/>
            <w:shd w:val="clear" w:color="auto" w:fill="auto"/>
          </w:tcPr>
          <w:p w14:paraId="7CBA20E7" w14:textId="77777777" w:rsidR="001B12E9" w:rsidRDefault="001B12E9" w:rsidP="00E65C05">
            <w:pPr>
              <w:spacing w:after="120"/>
              <w:jc w:val="both"/>
              <w:rPr>
                <w:rFonts w:ascii="Tw Cen MT" w:hAnsi="Tw Cen MT"/>
                <w:b/>
                <w:lang w:eastAsia="en-GB"/>
              </w:rPr>
            </w:pPr>
          </w:p>
          <w:p w14:paraId="073FB2E4" w14:textId="687F750B" w:rsidR="00AC2053" w:rsidRDefault="007C3560" w:rsidP="00E65C05">
            <w:pPr>
              <w:spacing w:after="120"/>
              <w:jc w:val="both"/>
              <w:rPr>
                <w:rFonts w:ascii="Tw Cen MT" w:hAnsi="Tw Cen MT"/>
                <w:b/>
                <w:lang w:eastAsia="en-GB"/>
              </w:rPr>
            </w:pPr>
            <w:r>
              <w:rPr>
                <w:rFonts w:ascii="Tw Cen MT" w:hAnsi="Tw Cen MT"/>
                <w:b/>
                <w:lang w:eastAsia="en-GB"/>
              </w:rPr>
              <w:t>La Valle dei Mocheni</w:t>
            </w:r>
            <w:r w:rsidR="00B85DB2">
              <w:rPr>
                <w:rFonts w:ascii="Tw Cen MT" w:hAnsi="Tw Cen MT"/>
                <w:b/>
                <w:lang w:eastAsia="en-GB"/>
              </w:rPr>
              <w:t xml:space="preserve">, o Bernstol nella lingua parlata dai valligiani, </w:t>
            </w:r>
            <w:r>
              <w:rPr>
                <w:rFonts w:ascii="Tw Cen MT" w:hAnsi="Tw Cen MT"/>
                <w:b/>
                <w:lang w:eastAsia="en-GB"/>
              </w:rPr>
              <w:t xml:space="preserve">e’ nota come Valle Incantata </w:t>
            </w:r>
            <w:r w:rsidR="00B85DB2">
              <w:rPr>
                <w:rFonts w:ascii="Tw Cen MT" w:hAnsi="Tw Cen MT"/>
                <w:b/>
                <w:lang w:eastAsia="en-GB"/>
              </w:rPr>
              <w:t xml:space="preserve">per la sua particolare bellezza. In tutte le stagioni offre panorami notevoli e bellissime escursioni sulle cime che la </w:t>
            </w:r>
            <w:r>
              <w:rPr>
                <w:rFonts w:ascii="Tw Cen MT" w:hAnsi="Tw Cen MT"/>
                <w:b/>
                <w:lang w:eastAsia="en-GB"/>
              </w:rPr>
              <w:t>circondano. I percorsi portano a sco</w:t>
            </w:r>
            <w:r w:rsidR="00B85DB2">
              <w:rPr>
                <w:rFonts w:ascii="Tw Cen MT" w:hAnsi="Tw Cen MT"/>
                <w:b/>
                <w:lang w:eastAsia="en-GB"/>
              </w:rPr>
              <w:t xml:space="preserve">prire piccoli gioielli incastonati tra le cime, come </w:t>
            </w:r>
            <w:r>
              <w:rPr>
                <w:rFonts w:ascii="Tw Cen MT" w:hAnsi="Tw Cen MT"/>
                <w:b/>
                <w:lang w:eastAsia="en-GB"/>
              </w:rPr>
              <w:t xml:space="preserve">ad esempio </w:t>
            </w:r>
            <w:r w:rsidR="00B85DB2">
              <w:rPr>
                <w:rFonts w:ascii="Tw Cen MT" w:hAnsi="Tw Cen MT"/>
                <w:b/>
                <w:lang w:eastAsia="en-GB"/>
              </w:rPr>
              <w:t xml:space="preserve">il Lago di Erdemolo, e molti altri ancora. </w:t>
            </w:r>
            <w:r>
              <w:rPr>
                <w:rFonts w:ascii="Tw Cen MT" w:hAnsi="Tw Cen MT"/>
                <w:b/>
                <w:lang w:eastAsia="en-GB"/>
              </w:rPr>
              <w:t xml:space="preserve">Nel Medioevo era un importante sito minerario e crocevia di mercanti, e oggi e’ possibile visitare i resti di una miniera aperta al pubblico e i musei </w:t>
            </w:r>
            <w:r w:rsidR="00B85DB2">
              <w:rPr>
                <w:rFonts w:ascii="Tw Cen MT" w:hAnsi="Tw Cen MT"/>
                <w:b/>
                <w:lang w:eastAsia="en-GB"/>
              </w:rPr>
              <w:t>dedicati alla storia</w:t>
            </w:r>
            <w:r>
              <w:rPr>
                <w:rFonts w:ascii="Tw Cen MT" w:hAnsi="Tw Cen MT"/>
                <w:b/>
                <w:lang w:eastAsia="en-GB"/>
              </w:rPr>
              <w:t xml:space="preserve"> della valle, alle tecniche estrattive</w:t>
            </w:r>
            <w:r w:rsidR="00B85DB2">
              <w:rPr>
                <w:rFonts w:ascii="Tw Cen MT" w:hAnsi="Tw Cen MT"/>
                <w:b/>
                <w:lang w:eastAsia="en-GB"/>
              </w:rPr>
              <w:t xml:space="preserve"> e alla geologia</w:t>
            </w:r>
            <w:r>
              <w:rPr>
                <w:rFonts w:ascii="Tw Cen MT" w:hAnsi="Tw Cen MT"/>
                <w:b/>
                <w:lang w:eastAsia="en-GB"/>
              </w:rPr>
              <w:t xml:space="preserve"> della zona</w:t>
            </w:r>
            <w:r w:rsidR="00B85DB2">
              <w:rPr>
                <w:rFonts w:ascii="Tw Cen MT" w:hAnsi="Tw Cen MT"/>
                <w:b/>
                <w:lang w:eastAsia="en-GB"/>
              </w:rPr>
              <w:t>.</w:t>
            </w:r>
            <w:r>
              <w:rPr>
                <w:rFonts w:ascii="Tw Cen MT" w:hAnsi="Tw Cen MT"/>
                <w:b/>
                <w:lang w:eastAsia="en-GB"/>
              </w:rPr>
              <w:t xml:space="preserve"> Una valle tutta da scoprire!</w:t>
            </w:r>
          </w:p>
          <w:p w14:paraId="58948361" w14:textId="77777777" w:rsidR="001B12E9" w:rsidRDefault="001B12E9" w:rsidP="00E65C05">
            <w:pPr>
              <w:spacing w:after="120"/>
              <w:jc w:val="both"/>
              <w:rPr>
                <w:lang w:eastAsia="en-GB"/>
              </w:rPr>
            </w:pPr>
          </w:p>
          <w:p w14:paraId="6780FD5F" w14:textId="5480FB20" w:rsidR="001F6371" w:rsidRDefault="001F6371" w:rsidP="001F6371">
            <w:pPr>
              <w:pStyle w:val="NormalWeb"/>
              <w:spacing w:before="0" w:after="0"/>
              <w:jc w:val="center"/>
              <w:rPr>
                <w:rFonts w:ascii="Tw Cen MT" w:hAnsi="Tw Cen MT"/>
                <w:b/>
                <w:color w:val="FF6600"/>
                <w:sz w:val="22"/>
                <w:szCs w:val="22"/>
              </w:rPr>
            </w:pPr>
            <w:r w:rsidRPr="00831FB0">
              <w:rPr>
                <w:rFonts w:ascii="Tw Cen MT" w:hAnsi="Tw Cen MT"/>
                <w:b/>
                <w:color w:val="FF6600"/>
                <w:sz w:val="22"/>
                <w:szCs w:val="22"/>
              </w:rPr>
              <w:t xml:space="preserve">PROGRAMMA </w:t>
            </w:r>
          </w:p>
          <w:p w14:paraId="732EE120" w14:textId="77777777" w:rsidR="001B12E9" w:rsidRPr="00831FB0" w:rsidRDefault="001B12E9" w:rsidP="001F6371">
            <w:pPr>
              <w:pStyle w:val="NormalWeb"/>
              <w:spacing w:before="0" w:after="0"/>
              <w:jc w:val="center"/>
              <w:rPr>
                <w:rFonts w:ascii="Tw Cen MT" w:hAnsi="Tw Cen MT"/>
                <w:color w:val="FF6600"/>
                <w:sz w:val="22"/>
                <w:szCs w:val="22"/>
              </w:rPr>
            </w:pPr>
          </w:p>
          <w:p w14:paraId="41E03C40" w14:textId="77777777" w:rsidR="001B12E9" w:rsidRDefault="00D37C05" w:rsidP="0036315A">
            <w:pPr>
              <w:shd w:val="clear" w:color="auto" w:fill="FFFFFF"/>
              <w:suppressAutoHyphens w:val="0"/>
              <w:jc w:val="both"/>
              <w:textAlignment w:val="baseline"/>
              <w:rPr>
                <w:rFonts w:ascii="Tw Cen MT" w:hAnsi="Tw Cen MT"/>
                <w:sz w:val="22"/>
                <w:szCs w:val="22"/>
              </w:rPr>
            </w:pPr>
            <w:r>
              <w:rPr>
                <w:rFonts w:ascii="Tw Cen MT" w:hAnsi="Tw Cen MT"/>
                <w:sz w:val="22"/>
                <w:szCs w:val="22"/>
              </w:rPr>
              <w:t>Ritrovo alle ore 9.00 a P</w:t>
            </w:r>
            <w:r w:rsidR="0036315A">
              <w:rPr>
                <w:rFonts w:ascii="Tw Cen MT" w:hAnsi="Tw Cen MT"/>
                <w:sz w:val="22"/>
                <w:szCs w:val="22"/>
              </w:rPr>
              <w:t xml:space="preserve">alü del Fersina con il gruppo. </w:t>
            </w:r>
          </w:p>
          <w:p w14:paraId="51B9FD1F" w14:textId="0E438DAE" w:rsidR="001B12E9" w:rsidRDefault="0036315A" w:rsidP="0036315A">
            <w:pPr>
              <w:shd w:val="clear" w:color="auto" w:fill="FFFFFF"/>
              <w:suppressAutoHyphens w:val="0"/>
              <w:jc w:val="both"/>
              <w:textAlignment w:val="baseline"/>
              <w:rPr>
                <w:rFonts w:ascii="Tw Cen MT" w:hAnsi="Tw Cen MT"/>
                <w:sz w:val="22"/>
                <w:szCs w:val="22"/>
              </w:rPr>
            </w:pPr>
            <w:r>
              <w:rPr>
                <w:rFonts w:ascii="Tw Cen MT" w:hAnsi="Tw Cen MT"/>
                <w:sz w:val="22"/>
                <w:szCs w:val="22"/>
              </w:rPr>
              <w:t>Partiremo per il trekking ad anello che ci permette</w:t>
            </w:r>
            <w:r w:rsidR="0080166D">
              <w:rPr>
                <w:rFonts w:ascii="Tw Cen MT" w:hAnsi="Tw Cen MT"/>
                <w:sz w:val="22"/>
                <w:szCs w:val="22"/>
              </w:rPr>
              <w:t>ra’</w:t>
            </w:r>
            <w:r>
              <w:rPr>
                <w:rFonts w:ascii="Tw Cen MT" w:hAnsi="Tw Cen MT"/>
                <w:sz w:val="22"/>
                <w:szCs w:val="22"/>
              </w:rPr>
              <w:t xml:space="preserve"> di raggiungere il Lago di Erdemolo, un piccolo laghetto glaciale incastonato tra le rocce, noto per la sua particolare bellezza. In estate le fioriture abbondanti adornano le sponde del lago di colori. </w:t>
            </w:r>
            <w:r w:rsidR="0080166D">
              <w:rPr>
                <w:rFonts w:ascii="Tw Cen MT" w:hAnsi="Tw Cen MT"/>
                <w:sz w:val="22"/>
                <w:szCs w:val="22"/>
              </w:rPr>
              <w:t>La camminata ci permettera’ di immergerci nella rigogliosa natura della valle, e alzandoci di quota avremo la possibilita’ di osservare il bel panorama. Salendo gli alberi cominciano a diradarsi e superato un piccolo balzo di rocce il lago si presentera’ davanti a noi.</w:t>
            </w:r>
          </w:p>
          <w:p w14:paraId="485BADF7" w14:textId="61595732" w:rsidR="001B12E9" w:rsidRDefault="0036315A" w:rsidP="0036315A">
            <w:pPr>
              <w:shd w:val="clear" w:color="auto" w:fill="FFFFFF"/>
              <w:suppressAutoHyphens w:val="0"/>
              <w:jc w:val="both"/>
              <w:textAlignment w:val="baseline"/>
              <w:rPr>
                <w:rFonts w:ascii="Tw Cen MT" w:hAnsi="Tw Cen MT"/>
                <w:sz w:val="22"/>
                <w:szCs w:val="22"/>
              </w:rPr>
            </w:pPr>
            <w:r>
              <w:rPr>
                <w:rFonts w:ascii="Tw Cen MT" w:hAnsi="Tw Cen MT"/>
                <w:sz w:val="22"/>
                <w:szCs w:val="22"/>
              </w:rPr>
              <w:t xml:space="preserve">Dopo una breve pausa fotografica, proseguiremo in direzione del rifugio Sette Selle, </w:t>
            </w:r>
            <w:r w:rsidR="00794DCD">
              <w:rPr>
                <w:rFonts w:ascii="Tw Cen MT" w:hAnsi="Tw Cen MT"/>
                <w:sz w:val="22"/>
                <w:szCs w:val="22"/>
              </w:rPr>
              <w:t xml:space="preserve">lungo un sentiero panoramico che attraversa a tratti dei paesaggi lunari. Raggiunto il rifugio </w:t>
            </w:r>
            <w:r>
              <w:rPr>
                <w:rFonts w:ascii="Tw Cen MT" w:hAnsi="Tw Cen MT"/>
                <w:sz w:val="22"/>
                <w:szCs w:val="22"/>
              </w:rPr>
              <w:t>c</w:t>
            </w:r>
            <w:r w:rsidR="001B12E9">
              <w:rPr>
                <w:rFonts w:ascii="Tw Cen MT" w:hAnsi="Tw Cen MT"/>
                <w:sz w:val="22"/>
                <w:szCs w:val="22"/>
              </w:rPr>
              <w:t xml:space="preserve">i fermeremo per la sosta pranzo. Finito il pranzo </w:t>
            </w:r>
            <w:r>
              <w:rPr>
                <w:rFonts w:ascii="Tw Cen MT" w:hAnsi="Tw Cen MT"/>
                <w:sz w:val="22"/>
                <w:szCs w:val="22"/>
              </w:rPr>
              <w:t>ripartiremo per concludere il giro ad anello e ritornare al punto di partenza.</w:t>
            </w:r>
            <w:r w:rsidR="001B12E9">
              <w:rPr>
                <w:rFonts w:ascii="Tw Cen MT" w:hAnsi="Tw Cen MT"/>
                <w:sz w:val="22"/>
                <w:szCs w:val="22"/>
              </w:rPr>
              <w:t xml:space="preserve"> </w:t>
            </w:r>
          </w:p>
          <w:p w14:paraId="779D5FC2" w14:textId="77777777" w:rsidR="001B12E9" w:rsidRDefault="001B12E9" w:rsidP="0036315A">
            <w:pPr>
              <w:shd w:val="clear" w:color="auto" w:fill="FFFFFF"/>
              <w:suppressAutoHyphens w:val="0"/>
              <w:jc w:val="both"/>
              <w:textAlignment w:val="baseline"/>
              <w:rPr>
                <w:rFonts w:ascii="Tw Cen MT" w:hAnsi="Tw Cen MT"/>
                <w:sz w:val="22"/>
                <w:szCs w:val="22"/>
              </w:rPr>
            </w:pPr>
            <w:r>
              <w:rPr>
                <w:rFonts w:ascii="Tw Cen MT" w:hAnsi="Tw Cen MT"/>
                <w:sz w:val="22"/>
                <w:szCs w:val="22"/>
              </w:rPr>
              <w:t>Questo trekking permette di salire di quota e avere una visione completa sulle cime circostanti e sulla valle, con bellissimi punti panoramici anche sul Lago di Erdemolo.</w:t>
            </w:r>
            <w:r w:rsidR="0036315A">
              <w:rPr>
                <w:rFonts w:ascii="Tw Cen MT" w:hAnsi="Tw Cen MT"/>
                <w:sz w:val="22"/>
                <w:szCs w:val="22"/>
              </w:rPr>
              <w:t xml:space="preserve"> </w:t>
            </w:r>
          </w:p>
          <w:p w14:paraId="214DAC60" w14:textId="002DC9A5" w:rsidR="0036315A" w:rsidRDefault="0036315A" w:rsidP="0036315A">
            <w:pPr>
              <w:shd w:val="clear" w:color="auto" w:fill="FFFFFF"/>
              <w:suppressAutoHyphens w:val="0"/>
              <w:jc w:val="both"/>
              <w:textAlignment w:val="baseline"/>
              <w:rPr>
                <w:rFonts w:ascii="Tw Cen MT" w:hAnsi="Tw Cen MT"/>
                <w:sz w:val="22"/>
                <w:szCs w:val="22"/>
              </w:rPr>
            </w:pPr>
            <w:r>
              <w:rPr>
                <w:rFonts w:ascii="Tw Cen MT" w:hAnsi="Tw Cen MT"/>
                <w:sz w:val="22"/>
                <w:szCs w:val="22"/>
              </w:rPr>
              <w:t xml:space="preserve">Durante il rientro, per chi </w:t>
            </w:r>
            <w:r w:rsidR="001B12E9">
              <w:rPr>
                <w:rFonts w:ascii="Tw Cen MT" w:hAnsi="Tw Cen MT"/>
                <w:sz w:val="22"/>
                <w:szCs w:val="22"/>
              </w:rPr>
              <w:t>fosse interessato ad assaggiare la cucina locale, possibilita’ di fermarsi per una tarda merenda.</w:t>
            </w:r>
          </w:p>
          <w:p w14:paraId="410ABDFB" w14:textId="2381A867" w:rsidR="00CE1CFC" w:rsidRDefault="00CE1CFC" w:rsidP="00CE1CFC">
            <w:pPr>
              <w:shd w:val="clear" w:color="auto" w:fill="FFFFFF"/>
              <w:suppressAutoHyphens w:val="0"/>
              <w:textAlignment w:val="baseline"/>
              <w:rPr>
                <w:rFonts w:ascii="Arial" w:hAnsi="Arial" w:cs="Arial"/>
                <w:color w:val="606060"/>
                <w:sz w:val="27"/>
                <w:szCs w:val="27"/>
                <w:shd w:val="clear" w:color="auto" w:fill="FFFFFF"/>
              </w:rPr>
            </w:pPr>
          </w:p>
          <w:p w14:paraId="34F4CC74" w14:textId="7DEC3E4E" w:rsidR="001F6371" w:rsidRPr="00430B1F" w:rsidRDefault="0080166D" w:rsidP="002B253A">
            <w:pPr>
              <w:pStyle w:val="NormalWeb"/>
              <w:spacing w:before="0" w:after="120"/>
              <w:rPr>
                <w:rFonts w:ascii="Tw Cen MT" w:hAnsi="Tw Cen MT"/>
                <w:color w:val="E36C0A" w:themeColor="accent6" w:themeShade="BF"/>
                <w:sz w:val="24"/>
                <w:szCs w:val="24"/>
              </w:rPr>
            </w:pPr>
            <w:r>
              <w:rPr>
                <w:rStyle w:val="testooro1"/>
                <w:rFonts w:ascii="Tw Cen MT" w:hAnsi="Tw Cen MT"/>
                <w:b/>
                <w:bCs/>
                <w:color w:val="E36C0A" w:themeColor="accent6" w:themeShade="BF"/>
                <w:sz w:val="24"/>
                <w:szCs w:val="24"/>
              </w:rPr>
              <w:t>Q</w:t>
            </w:r>
            <w:r w:rsidR="001F6371" w:rsidRPr="00430B1F">
              <w:rPr>
                <w:rStyle w:val="testooro1"/>
                <w:rFonts w:ascii="Tw Cen MT" w:hAnsi="Tw Cen MT"/>
                <w:b/>
                <w:bCs/>
                <w:color w:val="E36C0A" w:themeColor="accent6" w:themeShade="BF"/>
                <w:sz w:val="24"/>
                <w:szCs w:val="24"/>
              </w:rPr>
              <w:t xml:space="preserve">uota di partecipazione: </w:t>
            </w:r>
            <w:r w:rsidR="001F6371" w:rsidRPr="00430B1F">
              <w:rPr>
                <w:rFonts w:ascii="Tw Cen MT" w:hAnsi="Tw Cen MT"/>
                <w:color w:val="E36C0A" w:themeColor="accent6" w:themeShade="BF"/>
                <w:sz w:val="24"/>
                <w:szCs w:val="24"/>
              </w:rPr>
              <w:t xml:space="preserve"> </w:t>
            </w:r>
          </w:p>
          <w:p w14:paraId="58EF681F" w14:textId="28EA791C" w:rsidR="00E65C05" w:rsidRDefault="00E65C05" w:rsidP="002B253A">
            <w:pPr>
              <w:pStyle w:val="NormalWeb"/>
              <w:spacing w:before="0" w:after="120"/>
              <w:rPr>
                <w:rFonts w:ascii="Tw Cen MT" w:eastAsia="Tw Cen MT" w:hAnsi="Tw Cen MT" w:cs="Tw Cen MT"/>
                <w:b/>
                <w:color w:val="000000" w:themeColor="text1"/>
                <w:sz w:val="22"/>
                <w:szCs w:val="22"/>
              </w:rPr>
            </w:pPr>
            <w:r>
              <w:rPr>
                <w:rFonts w:ascii="Tw Cen MT" w:eastAsia="Tw Cen MT" w:hAnsi="Tw Cen MT" w:cs="Tw Cen MT"/>
                <w:b/>
                <w:bCs/>
                <w:color w:val="000000" w:themeColor="text1"/>
                <w:sz w:val="24"/>
                <w:szCs w:val="24"/>
              </w:rPr>
              <w:t xml:space="preserve">- </w:t>
            </w:r>
            <w:r w:rsidR="001F6371" w:rsidRPr="0029479E">
              <w:rPr>
                <w:rFonts w:ascii="Tw Cen MT" w:eastAsia="Tw Cen MT" w:hAnsi="Tw Cen MT" w:cs="Tw Cen MT"/>
                <w:b/>
                <w:bCs/>
                <w:color w:val="000000" w:themeColor="text1"/>
                <w:sz w:val="24"/>
                <w:szCs w:val="24"/>
              </w:rPr>
              <w:t>Adulti</w:t>
            </w:r>
            <w:r w:rsidR="001F6371" w:rsidRPr="0029479E">
              <w:rPr>
                <w:rFonts w:ascii="Tw Cen MT" w:eastAsia="Tw Cen MT" w:hAnsi="Tw Cen MT" w:cs="Tw Cen MT"/>
                <w:b/>
                <w:color w:val="000000" w:themeColor="text1"/>
                <w:sz w:val="22"/>
                <w:szCs w:val="22"/>
              </w:rPr>
              <w:t xml:space="preserve">   € </w:t>
            </w:r>
            <w:r w:rsidR="00D23F7B">
              <w:rPr>
                <w:rFonts w:ascii="Tw Cen MT" w:eastAsia="Tw Cen MT" w:hAnsi="Tw Cen MT" w:cs="Tw Cen MT"/>
                <w:b/>
                <w:color w:val="000000" w:themeColor="text1"/>
                <w:sz w:val="22"/>
                <w:szCs w:val="22"/>
              </w:rPr>
              <w:t>2</w:t>
            </w:r>
            <w:r w:rsidR="00A05B50">
              <w:rPr>
                <w:rFonts w:ascii="Tw Cen MT" w:eastAsia="Tw Cen MT" w:hAnsi="Tw Cen MT" w:cs="Tw Cen MT"/>
                <w:b/>
                <w:color w:val="000000" w:themeColor="text1"/>
                <w:sz w:val="22"/>
                <w:szCs w:val="22"/>
              </w:rPr>
              <w:t>0</w:t>
            </w:r>
            <w:r>
              <w:rPr>
                <w:rFonts w:ascii="Tw Cen MT" w:eastAsia="Tw Cen MT" w:hAnsi="Tw Cen MT" w:cs="Tw Cen MT"/>
                <w:b/>
                <w:color w:val="000000" w:themeColor="text1"/>
                <w:sz w:val="22"/>
                <w:szCs w:val="22"/>
              </w:rPr>
              <w:t>;</w:t>
            </w:r>
          </w:p>
          <w:p w14:paraId="4799749F" w14:textId="73D3DD3A" w:rsidR="00E65C05" w:rsidRDefault="00794DCD" w:rsidP="002B253A">
            <w:pPr>
              <w:pStyle w:val="NormalWeb"/>
              <w:spacing w:before="0" w:after="120"/>
              <w:rPr>
                <w:rFonts w:ascii="Tw Cen MT" w:eastAsia="Tw Cen MT" w:hAnsi="Tw Cen MT" w:cs="Tw Cen MT"/>
                <w:b/>
                <w:color w:val="000000" w:themeColor="text1"/>
                <w:sz w:val="22"/>
                <w:szCs w:val="22"/>
              </w:rPr>
            </w:pPr>
            <w:r>
              <w:rPr>
                <w:rFonts w:ascii="Tw Cen MT" w:eastAsia="Tw Cen MT" w:hAnsi="Tw Cen MT" w:cs="Tw Cen MT"/>
                <w:b/>
                <w:bCs/>
                <w:color w:val="000000" w:themeColor="text1"/>
                <w:sz w:val="22"/>
                <w:szCs w:val="22"/>
              </w:rPr>
              <w:t>- Ragazzi</w:t>
            </w:r>
            <w:r w:rsidR="001F6371" w:rsidRPr="0029479E">
              <w:rPr>
                <w:rFonts w:ascii="Tw Cen MT" w:eastAsia="Tw Cen MT" w:hAnsi="Tw Cen MT" w:cs="Tw Cen MT"/>
                <w:b/>
                <w:bCs/>
                <w:color w:val="000000" w:themeColor="text1"/>
                <w:sz w:val="22"/>
                <w:szCs w:val="22"/>
              </w:rPr>
              <w:t xml:space="preserve"> accompagnati</w:t>
            </w:r>
            <w:r w:rsidR="001F6371" w:rsidRPr="0029479E">
              <w:rPr>
                <w:rFonts w:ascii="Tw Cen MT" w:eastAsia="Tw Cen MT" w:hAnsi="Tw Cen MT" w:cs="Tw Cen MT"/>
                <w:b/>
                <w:color w:val="000000" w:themeColor="text1"/>
                <w:sz w:val="22"/>
                <w:szCs w:val="22"/>
              </w:rPr>
              <w:t xml:space="preserve"> fino a 1</w:t>
            </w:r>
            <w:r w:rsidR="0029479E" w:rsidRPr="0029479E">
              <w:rPr>
                <w:rFonts w:ascii="Tw Cen MT" w:eastAsia="Tw Cen MT" w:hAnsi="Tw Cen MT" w:cs="Tw Cen MT"/>
                <w:b/>
                <w:color w:val="000000" w:themeColor="text1"/>
                <w:sz w:val="22"/>
                <w:szCs w:val="22"/>
              </w:rPr>
              <w:t>2</w:t>
            </w:r>
            <w:r w:rsidR="001F6371" w:rsidRPr="0029479E">
              <w:rPr>
                <w:rFonts w:ascii="Tw Cen MT" w:eastAsia="Tw Cen MT" w:hAnsi="Tw Cen MT" w:cs="Tw Cen MT"/>
                <w:b/>
                <w:color w:val="000000" w:themeColor="text1"/>
                <w:sz w:val="22"/>
                <w:szCs w:val="22"/>
              </w:rPr>
              <w:t xml:space="preserve"> anni € </w:t>
            </w:r>
            <w:r w:rsidR="00B23472">
              <w:rPr>
                <w:rFonts w:ascii="Tw Cen MT" w:eastAsia="Tw Cen MT" w:hAnsi="Tw Cen MT" w:cs="Tw Cen MT"/>
                <w:b/>
                <w:color w:val="000000" w:themeColor="text1"/>
                <w:sz w:val="22"/>
                <w:szCs w:val="22"/>
              </w:rPr>
              <w:t>5</w:t>
            </w:r>
            <w:bookmarkStart w:id="0" w:name="_GoBack"/>
            <w:bookmarkEnd w:id="0"/>
            <w:r w:rsidR="00E65C05">
              <w:rPr>
                <w:rFonts w:ascii="Tw Cen MT" w:eastAsia="Tw Cen MT" w:hAnsi="Tw Cen MT" w:cs="Tw Cen MT"/>
                <w:b/>
                <w:color w:val="000000" w:themeColor="text1"/>
                <w:sz w:val="22"/>
                <w:szCs w:val="22"/>
              </w:rPr>
              <w:t>;</w:t>
            </w:r>
            <w:r>
              <w:rPr>
                <w:rFonts w:ascii="Tw Cen MT" w:eastAsia="Tw Cen MT" w:hAnsi="Tw Cen MT" w:cs="Tw Cen MT"/>
                <w:b/>
                <w:color w:val="000000" w:themeColor="text1"/>
                <w:sz w:val="22"/>
                <w:szCs w:val="22"/>
              </w:rPr>
              <w:t xml:space="preserve"> bambini gratuiti fino ai 6 anni.</w:t>
            </w:r>
          </w:p>
          <w:p w14:paraId="5AB5BBAD" w14:textId="210B8956" w:rsidR="003A74AE" w:rsidRDefault="003A74AE" w:rsidP="003A74AE">
            <w:pPr>
              <w:pStyle w:val="NormalWeb"/>
              <w:spacing w:before="0" w:after="120"/>
              <w:rPr>
                <w:rFonts w:ascii="Tw Cen MT" w:hAnsi="Tw Cen MT"/>
                <w:color w:val="auto"/>
                <w:sz w:val="22"/>
                <w:szCs w:val="22"/>
              </w:rPr>
            </w:pPr>
            <w:r w:rsidRPr="00334EC9">
              <w:rPr>
                <w:rStyle w:val="testooro1"/>
                <w:rFonts w:ascii="Tw Cen MT" w:hAnsi="Tw Cen MT"/>
                <w:b/>
                <w:bCs/>
                <w:color w:val="auto"/>
                <w:sz w:val="22"/>
                <w:szCs w:val="22"/>
              </w:rPr>
              <w:t>Comprende:</w:t>
            </w:r>
            <w:r>
              <w:rPr>
                <w:rStyle w:val="testooro1"/>
                <w:rFonts w:ascii="Tw Cen MT" w:hAnsi="Tw Cen MT"/>
                <w:b/>
                <w:bCs/>
                <w:color w:val="auto"/>
                <w:sz w:val="22"/>
                <w:szCs w:val="22"/>
              </w:rPr>
              <w:t xml:space="preserve"> </w:t>
            </w:r>
            <w:r w:rsidRPr="00ED41B0">
              <w:rPr>
                <w:rStyle w:val="testooro1"/>
                <w:rFonts w:ascii="Tw Cen MT" w:hAnsi="Tw Cen MT"/>
                <w:bCs/>
                <w:color w:val="auto"/>
                <w:sz w:val="22"/>
                <w:szCs w:val="22"/>
              </w:rPr>
              <w:t>organizzazione</w:t>
            </w:r>
            <w:r w:rsidR="00D23F7B">
              <w:rPr>
                <w:rStyle w:val="testooro1"/>
                <w:rFonts w:ascii="Tw Cen MT" w:hAnsi="Tw Cen MT"/>
                <w:bCs/>
                <w:color w:val="auto"/>
                <w:sz w:val="22"/>
                <w:szCs w:val="22"/>
              </w:rPr>
              <w:t>, spiegazione</w:t>
            </w:r>
            <w:r>
              <w:rPr>
                <w:rStyle w:val="testooro1"/>
                <w:rFonts w:ascii="Tw Cen MT" w:hAnsi="Tw Cen MT"/>
                <w:bCs/>
                <w:color w:val="auto"/>
                <w:sz w:val="22"/>
                <w:szCs w:val="22"/>
              </w:rPr>
              <w:t xml:space="preserve"> e</w:t>
            </w:r>
            <w:r w:rsidRPr="00ED41B0">
              <w:rPr>
                <w:rStyle w:val="testooro1"/>
                <w:rFonts w:ascii="Tw Cen MT" w:hAnsi="Tw Cen MT"/>
                <w:bCs/>
                <w:color w:val="auto"/>
                <w:sz w:val="22"/>
                <w:szCs w:val="22"/>
              </w:rPr>
              <w:t xml:space="preserve"> </w:t>
            </w:r>
            <w:r>
              <w:rPr>
                <w:rFonts w:ascii="Tw Cen MT" w:hAnsi="Tw Cen MT"/>
                <w:color w:val="auto"/>
                <w:sz w:val="22"/>
                <w:szCs w:val="22"/>
              </w:rPr>
              <w:t>accompagnamento da parte della guida Kailas</w:t>
            </w:r>
            <w:r w:rsidRPr="00334EC9">
              <w:rPr>
                <w:rFonts w:ascii="Tw Cen MT" w:hAnsi="Tw Cen MT"/>
                <w:color w:val="auto"/>
                <w:sz w:val="22"/>
                <w:szCs w:val="22"/>
              </w:rPr>
              <w:t>.</w:t>
            </w:r>
            <w:r>
              <w:rPr>
                <w:rFonts w:ascii="Tw Cen MT" w:hAnsi="Tw Cen MT"/>
                <w:color w:val="auto"/>
                <w:sz w:val="22"/>
                <w:szCs w:val="22"/>
              </w:rPr>
              <w:t xml:space="preserve"> </w:t>
            </w:r>
          </w:p>
          <w:p w14:paraId="748D9656" w14:textId="77FBC18F" w:rsidR="00F43128" w:rsidRPr="003A74AE" w:rsidRDefault="003A74AE" w:rsidP="003A74AE">
            <w:pPr>
              <w:pStyle w:val="NormalWeb"/>
              <w:spacing w:before="0" w:after="240"/>
              <w:rPr>
                <w:rFonts w:ascii="Tw Cen MT" w:hAnsi="Tw Cen MT"/>
                <w:color w:val="auto"/>
                <w:sz w:val="22"/>
                <w:szCs w:val="22"/>
              </w:rPr>
            </w:pPr>
            <w:r>
              <w:rPr>
                <w:rStyle w:val="testooro1"/>
                <w:rFonts w:ascii="Tw Cen MT" w:hAnsi="Tw Cen MT"/>
                <w:b/>
                <w:bCs/>
                <w:color w:val="auto"/>
                <w:sz w:val="22"/>
                <w:szCs w:val="22"/>
              </w:rPr>
              <w:t xml:space="preserve">Non comprende: </w:t>
            </w:r>
            <w:r w:rsidRPr="00040AE0">
              <w:rPr>
                <w:rFonts w:ascii="Tw Cen MT" w:hAnsi="Tw Cen MT"/>
                <w:color w:val="auto"/>
                <w:sz w:val="22"/>
                <w:szCs w:val="22"/>
              </w:rPr>
              <w:t>viaggio</w:t>
            </w:r>
            <w:r w:rsidR="001B12E9">
              <w:rPr>
                <w:rFonts w:ascii="Tw Cen MT" w:hAnsi="Tw Cen MT"/>
                <w:color w:val="auto"/>
                <w:sz w:val="22"/>
                <w:szCs w:val="22"/>
              </w:rPr>
              <w:t xml:space="preserve"> da e per</w:t>
            </w:r>
            <w:r w:rsidRPr="00040AE0">
              <w:rPr>
                <w:rFonts w:ascii="Tw Cen MT" w:hAnsi="Tw Cen MT"/>
                <w:color w:val="auto"/>
                <w:sz w:val="22"/>
                <w:szCs w:val="22"/>
              </w:rPr>
              <w:t xml:space="preserve"> </w:t>
            </w:r>
            <w:r w:rsidR="001B12E9">
              <w:rPr>
                <w:rFonts w:ascii="Tw Cen MT" w:hAnsi="Tw Cen MT"/>
                <w:sz w:val="22"/>
                <w:szCs w:val="22"/>
              </w:rPr>
              <w:t>Palü del Fersina</w:t>
            </w:r>
            <w:r w:rsidRPr="00040AE0">
              <w:rPr>
                <w:rFonts w:ascii="Tw Cen MT" w:hAnsi="Tw Cen MT"/>
                <w:color w:val="auto"/>
                <w:sz w:val="22"/>
                <w:szCs w:val="22"/>
              </w:rPr>
              <w:t xml:space="preserve">, </w:t>
            </w:r>
            <w:r>
              <w:rPr>
                <w:rFonts w:ascii="Tw Cen MT" w:hAnsi="Tw Cen MT"/>
                <w:color w:val="auto"/>
                <w:sz w:val="22"/>
                <w:szCs w:val="22"/>
              </w:rPr>
              <w:t>pranzo al sacco</w:t>
            </w:r>
            <w:r w:rsidR="001B12E9">
              <w:rPr>
                <w:rFonts w:ascii="Tw Cen MT" w:hAnsi="Tw Cen MT"/>
                <w:color w:val="auto"/>
                <w:sz w:val="22"/>
                <w:szCs w:val="22"/>
              </w:rPr>
              <w:t xml:space="preserve"> e bevande</w:t>
            </w:r>
            <w:r>
              <w:rPr>
                <w:rFonts w:ascii="Tw Cen MT" w:hAnsi="Tw Cen MT"/>
                <w:color w:val="auto"/>
                <w:sz w:val="22"/>
                <w:szCs w:val="22"/>
              </w:rPr>
              <w:t xml:space="preserve">, </w:t>
            </w:r>
            <w:r w:rsidRPr="00040AE0">
              <w:rPr>
                <w:rFonts w:ascii="Tw Cen MT" w:hAnsi="Tw Cen MT"/>
                <w:color w:val="auto"/>
                <w:sz w:val="22"/>
                <w:szCs w:val="22"/>
              </w:rPr>
              <w:t xml:space="preserve">quanto non specificato alla voce comprende. </w:t>
            </w:r>
          </w:p>
          <w:p w14:paraId="11AA581E" w14:textId="6C47DAD8" w:rsidR="00D50BF9" w:rsidRPr="003A74AE" w:rsidRDefault="00D23F7B" w:rsidP="003A74AE">
            <w:pPr>
              <w:pStyle w:val="NormalWeb"/>
              <w:spacing w:before="0" w:after="240"/>
              <w:rPr>
                <w:rFonts w:ascii="Tw Cen MT" w:eastAsia="Tw Cen MT" w:hAnsi="Tw Cen MT" w:cs="Tw Cen MT"/>
                <w:b/>
                <w:sz w:val="22"/>
                <w:szCs w:val="22"/>
              </w:rPr>
            </w:pPr>
            <w:r>
              <w:rPr>
                <w:rFonts w:ascii="Tw Cen MT" w:eastAsia="Tw Cen MT" w:hAnsi="Tw Cen MT" w:cs="Tw Cen MT"/>
                <w:b/>
                <w:bCs/>
                <w:color w:val="E36C0A" w:themeColor="accent6" w:themeShade="BF"/>
                <w:sz w:val="24"/>
                <w:szCs w:val="24"/>
              </w:rPr>
              <w:t xml:space="preserve">Luogo e orario: </w:t>
            </w:r>
            <w:r w:rsidR="001B12E9" w:rsidRPr="001B12E9">
              <w:rPr>
                <w:rFonts w:ascii="Tw Cen MT" w:hAnsi="Tw Cen MT"/>
                <w:sz w:val="24"/>
                <w:szCs w:val="22"/>
              </w:rPr>
              <w:t>Palü del Fersina</w:t>
            </w:r>
            <w:r w:rsidRPr="00AC6169">
              <w:rPr>
                <w:rFonts w:ascii="Tw Cen MT" w:eastAsia="Tw Cen MT" w:hAnsi="Tw Cen MT" w:cs="Tw Cen MT"/>
                <w:bCs/>
                <w:color w:val="auto"/>
                <w:sz w:val="24"/>
                <w:szCs w:val="24"/>
              </w:rPr>
              <w:t xml:space="preserve">, ore </w:t>
            </w:r>
            <w:r w:rsidR="001B12E9">
              <w:rPr>
                <w:rFonts w:ascii="Tw Cen MT" w:eastAsia="Tw Cen MT" w:hAnsi="Tw Cen MT" w:cs="Tw Cen MT"/>
                <w:bCs/>
                <w:color w:val="auto"/>
                <w:sz w:val="24"/>
                <w:szCs w:val="24"/>
              </w:rPr>
              <w:t>9</w:t>
            </w:r>
            <w:r w:rsidRPr="00AC6169">
              <w:rPr>
                <w:rFonts w:ascii="Tw Cen MT" w:eastAsia="Tw Cen MT" w:hAnsi="Tw Cen MT" w:cs="Tw Cen MT"/>
                <w:bCs/>
                <w:color w:val="auto"/>
                <w:sz w:val="24"/>
                <w:szCs w:val="24"/>
              </w:rPr>
              <w:t>.00</w:t>
            </w:r>
            <w:r w:rsidR="00AC6169" w:rsidRPr="00AC6169">
              <w:rPr>
                <w:rFonts w:ascii="Tw Cen MT" w:eastAsia="Tw Cen MT" w:hAnsi="Tw Cen MT" w:cs="Tw Cen MT"/>
                <w:bCs/>
                <w:color w:val="auto"/>
                <w:sz w:val="24"/>
                <w:szCs w:val="24"/>
              </w:rPr>
              <w:t>.</w:t>
            </w:r>
          </w:p>
          <w:p w14:paraId="6510C222" w14:textId="397A64E2" w:rsidR="0002528C" w:rsidRPr="003A74AE" w:rsidRDefault="0002528C" w:rsidP="003A74AE">
            <w:pPr>
              <w:pStyle w:val="NormalWeb"/>
              <w:spacing w:before="0" w:after="240"/>
              <w:rPr>
                <w:rStyle w:val="testooro1"/>
                <w:rFonts w:ascii="Tw Cen MT" w:hAnsi="Tw Cen MT"/>
                <w:color w:val="333333"/>
                <w:sz w:val="22"/>
                <w:szCs w:val="22"/>
              </w:rPr>
            </w:pPr>
            <w:r w:rsidRPr="0002528C">
              <w:rPr>
                <w:rStyle w:val="testooro1"/>
                <w:rFonts w:ascii="Tw Cen MT" w:hAnsi="Tw Cen MT"/>
                <w:b/>
                <w:bCs/>
                <w:color w:val="E36C0A" w:themeColor="accent6" w:themeShade="BF"/>
                <w:sz w:val="22"/>
                <w:szCs w:val="22"/>
              </w:rPr>
              <w:t>Accompagnatore</w:t>
            </w:r>
            <w:r w:rsidRPr="00841AD1">
              <w:rPr>
                <w:rStyle w:val="testooro1"/>
                <w:rFonts w:ascii="Tw Cen MT" w:hAnsi="Tw Cen MT"/>
                <w:b/>
                <w:bCs/>
                <w:color w:val="auto"/>
                <w:sz w:val="22"/>
                <w:szCs w:val="22"/>
              </w:rPr>
              <w:t>:</w:t>
            </w:r>
            <w:r w:rsidRPr="00841AD1">
              <w:rPr>
                <w:rFonts w:ascii="Tw Cen MT" w:hAnsi="Tw Cen MT"/>
                <w:sz w:val="22"/>
                <w:szCs w:val="22"/>
              </w:rPr>
              <w:t> </w:t>
            </w:r>
            <w:r>
              <w:rPr>
                <w:rFonts w:ascii="Tw Cen MT" w:hAnsi="Tw Cen MT"/>
                <w:sz w:val="22"/>
                <w:szCs w:val="22"/>
              </w:rPr>
              <w:t>G</w:t>
            </w:r>
            <w:r w:rsidRPr="00D27AE4">
              <w:rPr>
                <w:rFonts w:ascii="Tw Cen MT" w:hAnsi="Tw Cen MT"/>
                <w:sz w:val="22"/>
                <w:szCs w:val="22"/>
              </w:rPr>
              <w:t xml:space="preserve">uida </w:t>
            </w:r>
            <w:r>
              <w:rPr>
                <w:rFonts w:ascii="Tw Cen MT" w:hAnsi="Tw Cen MT"/>
                <w:sz w:val="22"/>
                <w:szCs w:val="22"/>
              </w:rPr>
              <w:t>Kailas, geologo e conoscitore della natura della zona.</w:t>
            </w:r>
            <w:r w:rsidRPr="00D27AE4">
              <w:rPr>
                <w:rFonts w:ascii="Tw Cen MT" w:hAnsi="Tw Cen MT"/>
                <w:sz w:val="22"/>
                <w:szCs w:val="22"/>
              </w:rPr>
              <w:t xml:space="preserve"> </w:t>
            </w:r>
          </w:p>
          <w:p w14:paraId="7D8E666A" w14:textId="448C67AA" w:rsidR="00316BC5" w:rsidRDefault="0002528C" w:rsidP="002B253A">
            <w:pPr>
              <w:pStyle w:val="NormalWeb"/>
              <w:spacing w:before="0" w:after="240"/>
              <w:ind w:left="-2861" w:firstLine="2861"/>
              <w:rPr>
                <w:rFonts w:ascii="Tw Cen MT" w:hAnsi="Tw Cen MT"/>
                <w:sz w:val="22"/>
                <w:szCs w:val="22"/>
              </w:rPr>
            </w:pPr>
            <w:r w:rsidRPr="0002528C">
              <w:rPr>
                <w:rStyle w:val="testooro1"/>
                <w:rFonts w:ascii="Tw Cen MT" w:hAnsi="Tw Cen MT"/>
                <w:b/>
                <w:bCs/>
                <w:color w:val="E36C0A" w:themeColor="accent6" w:themeShade="BF"/>
                <w:sz w:val="22"/>
                <w:szCs w:val="22"/>
              </w:rPr>
              <w:t>Gruppo</w:t>
            </w:r>
            <w:r w:rsidRPr="00841AD1">
              <w:rPr>
                <w:rStyle w:val="testooro1"/>
                <w:rFonts w:ascii="Tw Cen MT" w:hAnsi="Tw Cen MT"/>
                <w:b/>
                <w:bCs/>
                <w:color w:val="auto"/>
                <w:sz w:val="22"/>
                <w:szCs w:val="22"/>
              </w:rPr>
              <w:t>:</w:t>
            </w:r>
            <w:r w:rsidRPr="00841AD1">
              <w:rPr>
                <w:rFonts w:ascii="Tw Cen MT" w:hAnsi="Tw Cen MT"/>
                <w:sz w:val="22"/>
                <w:szCs w:val="22"/>
              </w:rPr>
              <w:t> </w:t>
            </w:r>
            <w:r w:rsidR="0029479E">
              <w:rPr>
                <w:rFonts w:ascii="Tw Cen MT" w:hAnsi="Tw Cen MT"/>
                <w:sz w:val="22"/>
                <w:szCs w:val="22"/>
              </w:rPr>
              <w:t xml:space="preserve">minimo 5 partecipanti e </w:t>
            </w:r>
            <w:r>
              <w:rPr>
                <w:rFonts w:ascii="Tw Cen MT" w:hAnsi="Tw Cen MT"/>
                <w:sz w:val="22"/>
                <w:szCs w:val="22"/>
              </w:rPr>
              <w:t>massimo</w:t>
            </w:r>
            <w:r w:rsidRPr="00841AD1">
              <w:rPr>
                <w:rFonts w:ascii="Tw Cen MT" w:hAnsi="Tw Cen MT"/>
                <w:sz w:val="22"/>
                <w:szCs w:val="22"/>
              </w:rPr>
              <w:t xml:space="preserve"> 1</w:t>
            </w:r>
            <w:r w:rsidR="0029479E">
              <w:rPr>
                <w:rFonts w:ascii="Tw Cen MT" w:hAnsi="Tw Cen MT"/>
                <w:sz w:val="22"/>
                <w:szCs w:val="22"/>
              </w:rPr>
              <w:t>5</w:t>
            </w:r>
            <w:r>
              <w:rPr>
                <w:rFonts w:ascii="Tw Cen MT" w:hAnsi="Tw Cen MT"/>
                <w:sz w:val="22"/>
                <w:szCs w:val="22"/>
              </w:rPr>
              <w:t xml:space="preserve"> partecipanti.</w:t>
            </w:r>
          </w:p>
          <w:p w14:paraId="7E5026BB" w14:textId="3D408C0A" w:rsidR="004B0306" w:rsidRDefault="004B0306" w:rsidP="004B0306">
            <w:pPr>
              <w:pStyle w:val="NormalWeb"/>
              <w:spacing w:before="0" w:after="240"/>
              <w:jc w:val="both"/>
              <w:rPr>
                <w:rStyle w:val="testooro1"/>
                <w:rFonts w:ascii="Tw Cen MT" w:hAnsi="Tw Cen MT"/>
                <w:color w:val="000000"/>
                <w:sz w:val="22"/>
                <w:szCs w:val="22"/>
              </w:rPr>
            </w:pPr>
            <w:r>
              <w:rPr>
                <w:rStyle w:val="testooro1"/>
                <w:rFonts w:ascii="Tw Cen MT" w:hAnsi="Tw Cen MT"/>
                <w:b/>
                <w:bCs/>
                <w:color w:val="E36C0A"/>
                <w:sz w:val="22"/>
                <w:szCs w:val="22"/>
              </w:rPr>
              <w:t xml:space="preserve">Difficoltà escursionistiche: </w:t>
            </w:r>
            <w:r w:rsidR="001B12E9">
              <w:rPr>
                <w:rStyle w:val="testooro1"/>
                <w:rFonts w:ascii="Tw Cen MT" w:hAnsi="Tw Cen MT"/>
                <w:color w:val="000000"/>
                <w:sz w:val="22"/>
                <w:szCs w:val="22"/>
              </w:rPr>
              <w:t>Trekking mediamente impegnativo.</w:t>
            </w:r>
          </w:p>
          <w:p w14:paraId="70493D09" w14:textId="77777777" w:rsidR="00CF1294" w:rsidRDefault="00CF1294" w:rsidP="004B0306">
            <w:pPr>
              <w:pStyle w:val="NormalWeb"/>
              <w:spacing w:before="0" w:after="240"/>
              <w:jc w:val="both"/>
            </w:pPr>
          </w:p>
          <w:p w14:paraId="273C2A72" w14:textId="277D0786" w:rsidR="00EC2EB8" w:rsidRPr="001F6371" w:rsidRDefault="00EC2EB8" w:rsidP="003A74AE">
            <w:pPr>
              <w:pStyle w:val="NormalWeb"/>
              <w:spacing w:before="0" w:after="0"/>
              <w:rPr>
                <w:rFonts w:ascii="Tw Cen MT" w:hAnsi="Tw Cen MT"/>
                <w:sz w:val="22"/>
                <w:szCs w:val="22"/>
              </w:rPr>
            </w:pPr>
          </w:p>
        </w:tc>
      </w:tr>
    </w:tbl>
    <w:p w14:paraId="1B4120A3" w14:textId="57C3D9D7" w:rsidR="002B253A" w:rsidRPr="002B253A" w:rsidRDefault="002B253A" w:rsidP="002B253A">
      <w:pPr>
        <w:pStyle w:val="NormalWeb"/>
        <w:spacing w:before="200" w:after="240"/>
        <w:jc w:val="center"/>
        <w:rPr>
          <w:rStyle w:val="testooro1"/>
          <w:rFonts w:ascii="Tw Cen MT" w:hAnsi="Tw Cen MT"/>
          <w:b/>
          <w:bCs/>
          <w:color w:val="E36C0A"/>
          <w:sz w:val="32"/>
          <w:szCs w:val="32"/>
        </w:rPr>
      </w:pPr>
      <w:r w:rsidRPr="002B253A">
        <w:rPr>
          <w:rStyle w:val="testooro1"/>
          <w:rFonts w:ascii="Tw Cen MT" w:hAnsi="Tw Cen MT"/>
          <w:b/>
          <w:bCs/>
          <w:color w:val="E36C0A"/>
          <w:sz w:val="32"/>
          <w:szCs w:val="32"/>
        </w:rPr>
        <w:lastRenderedPageBreak/>
        <w:t>Note</w:t>
      </w:r>
    </w:p>
    <w:p w14:paraId="2BEC9BBB" w14:textId="2588F38D" w:rsidR="002B253A" w:rsidRPr="002B253A" w:rsidRDefault="00981F28" w:rsidP="002B253A">
      <w:pPr>
        <w:pStyle w:val="NormalWeb"/>
        <w:spacing w:before="200" w:after="240"/>
        <w:rPr>
          <w:rFonts w:ascii="Tw Cen MT" w:hAnsi="Tw Cen MT"/>
          <w:b/>
          <w:bCs/>
          <w:color w:val="E36C0A"/>
          <w:sz w:val="24"/>
          <w:szCs w:val="24"/>
        </w:rPr>
      </w:pPr>
      <w:r>
        <w:rPr>
          <w:rFonts w:ascii="Tw Cen MT" w:hAnsi="Tw Cen MT"/>
          <w:sz w:val="22"/>
          <w:szCs w:val="22"/>
        </w:rPr>
        <w:t xml:space="preserve">Possibilita’ di prenotazione di cena in Agritur locale da concordare con la guida. </w:t>
      </w:r>
      <w:r w:rsidR="001B12E9">
        <w:rPr>
          <w:rFonts w:ascii="Tw Cen MT" w:hAnsi="Tw Cen MT"/>
          <w:sz w:val="22"/>
          <w:szCs w:val="22"/>
        </w:rPr>
        <w:t xml:space="preserve">Per chi interessato, possibilita’ di pernotto in un B&amp;B della zona. La guida si rende disponibile a prenotare la visita guidata alla Miniera di Erdemolo e ai Musei Minerari (in funzione della disponibilita’ dei luoghi da visitare al momento della prenotazione). </w:t>
      </w:r>
      <w:r w:rsidR="002B253A" w:rsidRPr="002B253A">
        <w:rPr>
          <w:rFonts w:ascii="Tw Cen MT" w:hAnsi="Tw Cen MT"/>
          <w:sz w:val="22"/>
          <w:szCs w:val="22"/>
        </w:rPr>
        <w:t xml:space="preserve">La quota di partecipazione si paga direttamente alla guida il giorno dell'escursione. L’itinerario può essere modificato a discrezione della guida. </w:t>
      </w:r>
    </w:p>
    <w:p w14:paraId="555010AF" w14:textId="59159471" w:rsidR="001F6371" w:rsidRDefault="001F6371" w:rsidP="001F6371">
      <w:pPr>
        <w:spacing w:after="120"/>
        <w:jc w:val="both"/>
        <w:rPr>
          <w:rFonts w:ascii="Tw Cen MT" w:hAnsi="Tw Cen MT"/>
          <w:sz w:val="28"/>
          <w:szCs w:val="22"/>
        </w:rPr>
      </w:pPr>
      <w:r>
        <w:rPr>
          <w:rFonts w:ascii="Tw Cen MT" w:hAnsi="Tw Cen MT"/>
          <w:b/>
          <w:sz w:val="32"/>
        </w:rPr>
        <w:t>Per i</w:t>
      </w:r>
      <w:r w:rsidR="0086367A" w:rsidRPr="001E2B49">
        <w:rPr>
          <w:rFonts w:ascii="Tw Cen MT" w:hAnsi="Tw Cen MT"/>
          <w:b/>
          <w:sz w:val="32"/>
        </w:rPr>
        <w:t>nformazioni e prenotazioni</w:t>
      </w:r>
      <w:r>
        <w:rPr>
          <w:rFonts w:ascii="Tw Cen MT" w:hAnsi="Tw Cen MT"/>
          <w:b/>
          <w:sz w:val="32"/>
        </w:rPr>
        <w:t xml:space="preserve"> </w:t>
      </w:r>
      <w:r w:rsidR="002B253A">
        <w:rPr>
          <w:rFonts w:ascii="Tw Cen MT" w:hAnsi="Tw Cen MT"/>
          <w:b/>
          <w:sz w:val="32"/>
        </w:rPr>
        <w:t xml:space="preserve">(entro il mercoledì precedente l’escursione) </w:t>
      </w:r>
      <w:r>
        <w:rPr>
          <w:rFonts w:ascii="Tw Cen MT" w:hAnsi="Tw Cen MT"/>
          <w:b/>
          <w:sz w:val="32"/>
        </w:rPr>
        <w:t>contattare direttamente la guida via</w:t>
      </w:r>
      <w:r w:rsidR="0086367A" w:rsidRPr="001E2B49">
        <w:rPr>
          <w:rFonts w:ascii="Tw Cen MT" w:hAnsi="Tw Cen MT"/>
          <w:sz w:val="28"/>
          <w:szCs w:val="22"/>
        </w:rPr>
        <w:t xml:space="preserve">: </w:t>
      </w:r>
    </w:p>
    <w:p w14:paraId="18F4E952" w14:textId="565B299A" w:rsidR="001F6371" w:rsidRPr="00255229" w:rsidRDefault="001F6371" w:rsidP="001F6371">
      <w:pPr>
        <w:spacing w:after="120"/>
        <w:jc w:val="both"/>
        <w:rPr>
          <w:rFonts w:ascii="Tw Cen MT" w:hAnsi="Tw Cen MT"/>
          <w:b/>
          <w:color w:val="E36C0A" w:themeColor="accent6" w:themeShade="BF"/>
          <w:sz w:val="28"/>
          <w:szCs w:val="28"/>
        </w:rPr>
      </w:pPr>
      <w:r w:rsidRPr="00255229">
        <w:rPr>
          <w:rFonts w:ascii="Tw Cen MT" w:hAnsi="Tw Cen MT"/>
          <w:sz w:val="28"/>
          <w:szCs w:val="28"/>
        </w:rPr>
        <w:t xml:space="preserve">- </w:t>
      </w:r>
      <w:r w:rsidRPr="00255229">
        <w:rPr>
          <w:rFonts w:ascii="Tw Cen MT" w:hAnsi="Tw Cen MT"/>
          <w:b/>
          <w:bCs/>
          <w:sz w:val="28"/>
          <w:szCs w:val="28"/>
        </w:rPr>
        <w:t>mail:</w:t>
      </w:r>
      <w:r w:rsidRPr="00255229">
        <w:rPr>
          <w:rFonts w:ascii="Tw Cen MT" w:hAnsi="Tw Cen MT"/>
          <w:sz w:val="28"/>
          <w:szCs w:val="28"/>
        </w:rPr>
        <w:t xml:space="preserve"> </w:t>
      </w:r>
      <w:hyperlink r:id="rId14" w:history="1">
        <w:r w:rsidR="0029479E" w:rsidRPr="00255229">
          <w:rPr>
            <w:rStyle w:val="Hyperlink"/>
            <w:rFonts w:ascii="Tw Cen MT" w:hAnsi="Tw Cen MT"/>
            <w:b/>
            <w:sz w:val="28"/>
            <w:szCs w:val="28"/>
          </w:rPr>
          <w:t>angela@kailas.it</w:t>
        </w:r>
      </w:hyperlink>
    </w:p>
    <w:p w14:paraId="1F0E41F5" w14:textId="40871902" w:rsidR="0086367A" w:rsidRPr="00255229" w:rsidRDefault="001F6371" w:rsidP="001F6371">
      <w:pPr>
        <w:spacing w:after="240"/>
        <w:jc w:val="both"/>
        <w:rPr>
          <w:rFonts w:ascii="Tw Cen MT" w:hAnsi="Tw Cen MT"/>
          <w:sz w:val="28"/>
          <w:szCs w:val="28"/>
        </w:rPr>
      </w:pPr>
      <w:r w:rsidRPr="00255229">
        <w:rPr>
          <w:rFonts w:ascii="Tw Cen MT" w:hAnsi="Tw Cen MT"/>
          <w:sz w:val="28"/>
          <w:szCs w:val="28"/>
        </w:rPr>
        <w:t>-</w:t>
      </w:r>
      <w:r w:rsidR="0086367A" w:rsidRPr="00255229">
        <w:rPr>
          <w:rFonts w:ascii="Tw Cen MT" w:hAnsi="Tw Cen MT"/>
          <w:sz w:val="28"/>
          <w:szCs w:val="28"/>
        </w:rPr>
        <w:t xml:space="preserve"> </w:t>
      </w:r>
      <w:r w:rsidR="0086367A" w:rsidRPr="00255229">
        <w:rPr>
          <w:rFonts w:ascii="Tw Cen MT" w:hAnsi="Tw Cen MT"/>
          <w:b/>
          <w:bCs/>
          <w:sz w:val="28"/>
          <w:szCs w:val="28"/>
        </w:rPr>
        <w:t>telefono</w:t>
      </w:r>
      <w:r w:rsidR="00255229" w:rsidRPr="00255229">
        <w:rPr>
          <w:rFonts w:ascii="Tw Cen MT" w:hAnsi="Tw Cen MT"/>
          <w:b/>
          <w:bCs/>
          <w:sz w:val="28"/>
          <w:szCs w:val="28"/>
        </w:rPr>
        <w:t>:</w:t>
      </w:r>
      <w:r w:rsidR="0086367A" w:rsidRPr="00255229">
        <w:rPr>
          <w:rFonts w:ascii="Tw Cen MT" w:hAnsi="Tw Cen MT"/>
          <w:sz w:val="28"/>
          <w:szCs w:val="28"/>
        </w:rPr>
        <w:t xml:space="preserve"> </w:t>
      </w:r>
      <w:r w:rsidR="0029479E" w:rsidRPr="00255229">
        <w:rPr>
          <w:rFonts w:ascii="Tw Cen MT" w:hAnsi="Tw Cen MT"/>
          <w:sz w:val="28"/>
          <w:szCs w:val="28"/>
        </w:rPr>
        <w:t>391</w:t>
      </w:r>
      <w:r w:rsidR="00255229" w:rsidRPr="00255229">
        <w:rPr>
          <w:rFonts w:ascii="Tw Cen MT" w:hAnsi="Tw Cen MT"/>
          <w:sz w:val="28"/>
          <w:szCs w:val="28"/>
        </w:rPr>
        <w:t>-</w:t>
      </w:r>
      <w:r w:rsidR="0029479E" w:rsidRPr="00255229">
        <w:rPr>
          <w:rFonts w:ascii="Tw Cen MT" w:hAnsi="Tw Cen MT"/>
          <w:sz w:val="28"/>
          <w:szCs w:val="28"/>
        </w:rPr>
        <w:t>7354725</w:t>
      </w:r>
    </w:p>
    <w:p w14:paraId="125A3B38" w14:textId="77777777" w:rsidR="001F6371" w:rsidRPr="001E2B49" w:rsidRDefault="001F6371" w:rsidP="001F6371">
      <w:pPr>
        <w:spacing w:after="240"/>
        <w:jc w:val="both"/>
        <w:rPr>
          <w:rFonts w:ascii="Tw Cen MT" w:hAnsi="Tw Cen MT"/>
          <w:sz w:val="28"/>
          <w:szCs w:val="22"/>
        </w:rPr>
      </w:pPr>
    </w:p>
    <w:p w14:paraId="03F988EB" w14:textId="77777777" w:rsidR="002B253A" w:rsidRDefault="002B253A" w:rsidP="002B253A">
      <w:pPr>
        <w:spacing w:after="60"/>
        <w:jc w:val="center"/>
        <w:rPr>
          <w:rFonts w:ascii="Tw Cen MT" w:hAnsi="Tw Cen MT"/>
          <w:b/>
          <w:color w:val="FF6600"/>
        </w:rPr>
      </w:pPr>
      <w:r>
        <w:rPr>
          <w:rFonts w:ascii="Tw Cen MT" w:hAnsi="Tw Cen MT"/>
          <w:b/>
          <w:color w:val="FF6600"/>
        </w:rPr>
        <w:t>ALTRI VIAGGI CON NOI</w:t>
      </w:r>
    </w:p>
    <w:p w14:paraId="170641B1" w14:textId="77777777" w:rsidR="002B253A" w:rsidRDefault="002B253A" w:rsidP="002B253A">
      <w:pPr>
        <w:jc w:val="center"/>
        <w:rPr>
          <w:rFonts w:ascii="Tw Cen MT" w:hAnsi="Tw Cen MT"/>
          <w:sz w:val="20"/>
          <w:szCs w:val="18"/>
        </w:rPr>
      </w:pPr>
      <w:r>
        <w:rPr>
          <w:rFonts w:ascii="Tw Cen MT" w:hAnsi="Tw Cen MT"/>
          <w:sz w:val="20"/>
          <w:szCs w:val="18"/>
        </w:rPr>
        <w:t>Il Grande Nord: Islanda, Groenlandia, Norvegia e Finlandia;</w:t>
      </w:r>
    </w:p>
    <w:p w14:paraId="6612DE1E" w14:textId="77777777" w:rsidR="002B253A" w:rsidRDefault="002B253A" w:rsidP="002B253A">
      <w:pPr>
        <w:jc w:val="center"/>
        <w:rPr>
          <w:rFonts w:ascii="Tw Cen MT" w:hAnsi="Tw Cen MT"/>
          <w:sz w:val="20"/>
          <w:szCs w:val="18"/>
        </w:rPr>
      </w:pPr>
      <w:r>
        <w:rPr>
          <w:rFonts w:ascii="Tw Cen MT" w:hAnsi="Tw Cen MT"/>
          <w:sz w:val="20"/>
          <w:szCs w:val="18"/>
        </w:rPr>
        <w:t xml:space="preserve">Deserti, etnie e natura africana: Marocco, Etiopia, Congo, Tanzania e Madagascar; </w:t>
      </w:r>
    </w:p>
    <w:p w14:paraId="7CE0154A" w14:textId="77777777" w:rsidR="002B253A" w:rsidRDefault="002B253A" w:rsidP="002B253A">
      <w:pPr>
        <w:jc w:val="center"/>
        <w:rPr>
          <w:rFonts w:ascii="Tw Cen MT" w:hAnsi="Tw Cen MT"/>
          <w:sz w:val="20"/>
          <w:szCs w:val="18"/>
        </w:rPr>
      </w:pPr>
      <w:r>
        <w:rPr>
          <w:rFonts w:ascii="Tw Cen MT" w:hAnsi="Tw Cen MT"/>
          <w:sz w:val="20"/>
          <w:szCs w:val="18"/>
        </w:rPr>
        <w:t xml:space="preserve">In Asia: Uzbekistan, Kazakistan, Armenia, Georgia, Iran, Giordania, Oman, Ladakh, Bhutan, Indonesia e Kamchatka; </w:t>
      </w:r>
    </w:p>
    <w:p w14:paraId="3B9DA368" w14:textId="77777777" w:rsidR="002B253A" w:rsidRDefault="002B253A" w:rsidP="002B253A">
      <w:pPr>
        <w:jc w:val="center"/>
        <w:rPr>
          <w:rFonts w:ascii="Tw Cen MT" w:hAnsi="Tw Cen MT"/>
          <w:sz w:val="20"/>
          <w:szCs w:val="18"/>
        </w:rPr>
      </w:pPr>
      <w:r>
        <w:rPr>
          <w:rFonts w:ascii="Tw Cen MT" w:hAnsi="Tw Cen MT"/>
          <w:sz w:val="20"/>
          <w:szCs w:val="18"/>
        </w:rPr>
        <w:t>Nel “Nuovo Mondo”: Alaska, Stati Uniti e Hawaii, Patagonia, Cile e Bolivia, Guatemala, Ecuador e Chiapas;</w:t>
      </w:r>
    </w:p>
    <w:p w14:paraId="2992996F" w14:textId="77777777" w:rsidR="002B253A" w:rsidRDefault="002B253A" w:rsidP="002B253A">
      <w:pPr>
        <w:jc w:val="center"/>
        <w:rPr>
          <w:rFonts w:ascii="Tw Cen MT" w:hAnsi="Tw Cen MT"/>
          <w:sz w:val="20"/>
          <w:szCs w:val="18"/>
        </w:rPr>
      </w:pPr>
      <w:r>
        <w:rPr>
          <w:rFonts w:ascii="Tw Cen MT" w:hAnsi="Tw Cen MT"/>
          <w:sz w:val="20"/>
          <w:szCs w:val="18"/>
        </w:rPr>
        <w:t>Isole e vulcani: Azzorre, Madeira, Reunion, Canarie, Eolie, Etna e Creta, Nuova Zelanda;</w:t>
      </w:r>
    </w:p>
    <w:p w14:paraId="78150A31" w14:textId="77777777" w:rsidR="002B253A" w:rsidRDefault="002B253A" w:rsidP="002B253A">
      <w:pPr>
        <w:tabs>
          <w:tab w:val="center" w:pos="4932"/>
          <w:tab w:val="left" w:pos="7450"/>
        </w:tabs>
        <w:spacing w:after="60"/>
        <w:rPr>
          <w:rFonts w:ascii="Tw Cen MT" w:hAnsi="Tw Cen MT"/>
          <w:sz w:val="20"/>
          <w:szCs w:val="18"/>
        </w:rPr>
      </w:pPr>
      <w:r>
        <w:rPr>
          <w:rFonts w:ascii="Tw Cen MT" w:hAnsi="Tw Cen MT"/>
          <w:sz w:val="20"/>
          <w:szCs w:val="18"/>
        </w:rPr>
        <w:tab/>
        <w:t xml:space="preserve">Weekend di trekking, geoturismo e archeologia. </w:t>
      </w:r>
    </w:p>
    <w:p w14:paraId="5A34F5F5" w14:textId="77777777" w:rsidR="002B253A" w:rsidRDefault="002B253A" w:rsidP="002B253A">
      <w:pPr>
        <w:tabs>
          <w:tab w:val="center" w:pos="4932"/>
          <w:tab w:val="left" w:pos="7450"/>
        </w:tabs>
        <w:spacing w:after="120"/>
        <w:jc w:val="center"/>
        <w:rPr>
          <w:rFonts w:ascii="Tw Cen MT" w:hAnsi="Tw Cen MT"/>
          <w:b/>
          <w:sz w:val="20"/>
          <w:szCs w:val="18"/>
        </w:rPr>
      </w:pPr>
      <w:r>
        <w:rPr>
          <w:rFonts w:ascii="Tw Cen MT" w:hAnsi="Tw Cen MT"/>
          <w:b/>
          <w:sz w:val="20"/>
          <w:szCs w:val="18"/>
        </w:rPr>
        <w:t>Viaggi su misura tailor made in numerose destinazioni.</w:t>
      </w:r>
    </w:p>
    <w:p w14:paraId="3CCC9118" w14:textId="77777777" w:rsidR="002B253A" w:rsidRDefault="002B253A" w:rsidP="002B253A">
      <w:pPr>
        <w:spacing w:after="120"/>
        <w:jc w:val="center"/>
        <w:rPr>
          <w:rStyle w:val="Hyperlink"/>
        </w:rPr>
      </w:pPr>
      <w:r>
        <w:rPr>
          <w:rFonts w:ascii="Tw Cen MT" w:hAnsi="Tw Cen MT"/>
          <w:sz w:val="20"/>
          <w:szCs w:val="18"/>
        </w:rPr>
        <w:t xml:space="preserve">Tutte le nostre proposte sul sito </w:t>
      </w:r>
      <w:hyperlink r:id="rId15" w:history="1">
        <w:r>
          <w:rPr>
            <w:rStyle w:val="Hyperlink"/>
            <w:rFonts w:ascii="Tw Cen MT" w:hAnsi="Tw Cen MT"/>
            <w:sz w:val="20"/>
            <w:szCs w:val="18"/>
          </w:rPr>
          <w:t>www.kailas.it</w:t>
        </w:r>
      </w:hyperlink>
    </w:p>
    <w:p w14:paraId="0EE71E70" w14:textId="77777777" w:rsidR="002B253A" w:rsidRDefault="002B253A" w:rsidP="002B253A">
      <w:pPr>
        <w:spacing w:after="120"/>
        <w:jc w:val="center"/>
      </w:pPr>
    </w:p>
    <w:tbl>
      <w:tblPr>
        <w:tblW w:w="0" w:type="auto"/>
        <w:tblLook w:val="04A0" w:firstRow="1" w:lastRow="0" w:firstColumn="1" w:lastColumn="0" w:noHBand="0" w:noVBand="1"/>
      </w:tblPr>
      <w:tblGrid>
        <w:gridCol w:w="3002"/>
        <w:gridCol w:w="6828"/>
      </w:tblGrid>
      <w:tr w:rsidR="002B253A" w14:paraId="411E6B51" w14:textId="77777777" w:rsidTr="00255229">
        <w:trPr>
          <w:trHeight w:val="2141"/>
        </w:trPr>
        <w:tc>
          <w:tcPr>
            <w:tcW w:w="3002" w:type="dxa"/>
            <w:hideMark/>
          </w:tcPr>
          <w:p w14:paraId="5387648F" w14:textId="1596FB6A" w:rsidR="002B253A" w:rsidRDefault="002B253A" w:rsidP="00134A65">
            <w:pPr>
              <w:pStyle w:val="Footer"/>
              <w:jc w:val="center"/>
              <w:rPr>
                <w:rFonts w:ascii="Tw Cen MT" w:hAnsi="Tw Cen MT"/>
                <w:b/>
                <w:bCs/>
                <w:sz w:val="20"/>
                <w:szCs w:val="20"/>
              </w:rPr>
            </w:pPr>
            <w:r>
              <w:rPr>
                <w:noProof/>
                <w:lang w:val="en-GB" w:eastAsia="en-GB"/>
              </w:rPr>
              <w:drawing>
                <wp:anchor distT="0" distB="0" distL="114300" distR="114300" simplePos="0" relativeHeight="251659264" behindDoc="0" locked="0" layoutInCell="1" allowOverlap="1" wp14:anchorId="1D30C9E2" wp14:editId="4300ED28">
                  <wp:simplePos x="0" y="0"/>
                  <wp:positionH relativeFrom="column">
                    <wp:posOffset>292100</wp:posOffset>
                  </wp:positionH>
                  <wp:positionV relativeFrom="paragraph">
                    <wp:posOffset>231140</wp:posOffset>
                  </wp:positionV>
                  <wp:extent cx="2171700" cy="862330"/>
                  <wp:effectExtent l="0" t="0" r="0" b="0"/>
                  <wp:wrapNone/>
                  <wp:docPr id="17" name="Immagine 17" descr="Kailas vi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Kailas viagg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86233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c>
          <w:tcPr>
            <w:tcW w:w="6828" w:type="dxa"/>
            <w:hideMark/>
          </w:tcPr>
          <w:p w14:paraId="0C29B2CB" w14:textId="77777777" w:rsidR="002B253A" w:rsidRDefault="002B253A" w:rsidP="00134A65">
            <w:pPr>
              <w:spacing w:before="240"/>
              <w:jc w:val="center"/>
              <w:rPr>
                <w:rFonts w:ascii="Tw Cen MT" w:hAnsi="Tw Cen MT"/>
                <w:b/>
              </w:rPr>
            </w:pPr>
            <w:r>
              <w:rPr>
                <w:rFonts w:ascii="Tw Cen MT" w:hAnsi="Tw Cen MT"/>
                <w:b/>
              </w:rPr>
              <w:t>DESERTEXPLORERS Tour Operator</w:t>
            </w:r>
          </w:p>
          <w:p w14:paraId="36BCDE5A" w14:textId="77777777" w:rsidR="002B253A" w:rsidRDefault="002B253A" w:rsidP="00134A65">
            <w:pPr>
              <w:pStyle w:val="Footer"/>
              <w:jc w:val="center"/>
              <w:rPr>
                <w:rFonts w:ascii="Tw Cen MT" w:hAnsi="Tw Cen MT"/>
                <w:sz w:val="20"/>
                <w:szCs w:val="20"/>
              </w:rPr>
            </w:pPr>
            <w:r>
              <w:rPr>
                <w:rFonts w:ascii="Tw Cen MT" w:hAnsi="Tw Cen MT"/>
                <w:sz w:val="20"/>
                <w:szCs w:val="20"/>
              </w:rPr>
              <w:t>Via Simone d’Orsenigo, 5 -20135 Milano</w:t>
            </w:r>
          </w:p>
          <w:p w14:paraId="06AAFCEA" w14:textId="77777777" w:rsidR="002B253A" w:rsidRDefault="002B253A" w:rsidP="00134A65">
            <w:pPr>
              <w:pStyle w:val="Footer"/>
              <w:spacing w:after="120"/>
              <w:jc w:val="center"/>
              <w:rPr>
                <w:rFonts w:ascii="Tw Cen MT" w:hAnsi="Tw Cen MT"/>
                <w:sz w:val="20"/>
                <w:szCs w:val="20"/>
              </w:rPr>
            </w:pPr>
            <w:r>
              <w:rPr>
                <w:rFonts w:ascii="Tw Cen MT" w:hAnsi="Tw Cen MT"/>
                <w:sz w:val="20"/>
                <w:szCs w:val="20"/>
              </w:rPr>
              <w:t>Tel. 02.54108005, Fax 02.56561060</w:t>
            </w:r>
          </w:p>
          <w:p w14:paraId="68B544CB" w14:textId="77777777" w:rsidR="002B253A" w:rsidRDefault="00B23472" w:rsidP="00134A65">
            <w:pPr>
              <w:pStyle w:val="Footer"/>
              <w:spacing w:after="240"/>
              <w:jc w:val="center"/>
              <w:rPr>
                <w:rFonts w:ascii="Tw Cen MT" w:hAnsi="Tw Cen MT"/>
                <w:b/>
                <w:color w:val="FF6600"/>
                <w:sz w:val="28"/>
                <w:szCs w:val="28"/>
              </w:rPr>
            </w:pPr>
            <w:hyperlink r:id="rId17" w:history="1">
              <w:r w:rsidR="002B253A">
                <w:rPr>
                  <w:rStyle w:val="Hyperlink"/>
                  <w:rFonts w:ascii="Tw Cen MT" w:hAnsi="Tw Cen MT"/>
                  <w:b/>
                  <w:color w:val="FF6600"/>
                  <w:sz w:val="28"/>
                  <w:szCs w:val="28"/>
                </w:rPr>
                <w:t>info@kailas.it</w:t>
              </w:r>
            </w:hyperlink>
            <w:r w:rsidR="002B253A">
              <w:rPr>
                <w:rFonts w:ascii="Tw Cen MT" w:hAnsi="Tw Cen MT"/>
                <w:b/>
                <w:color w:val="FF6600"/>
                <w:sz w:val="28"/>
                <w:szCs w:val="28"/>
              </w:rPr>
              <w:t xml:space="preserve">  -  www.kailas.it</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843"/>
              <w:gridCol w:w="851"/>
              <w:gridCol w:w="1762"/>
            </w:tblGrid>
            <w:tr w:rsidR="002B253A" w14:paraId="0649C267" w14:textId="77777777" w:rsidTr="00134A65">
              <w:trPr>
                <w:trHeight w:val="852"/>
              </w:trPr>
              <w:tc>
                <w:tcPr>
                  <w:tcW w:w="709" w:type="dxa"/>
                  <w:tcBorders>
                    <w:top w:val="nil"/>
                    <w:left w:val="nil"/>
                    <w:bottom w:val="nil"/>
                    <w:right w:val="nil"/>
                  </w:tcBorders>
                  <w:hideMark/>
                </w:tcPr>
                <w:p w14:paraId="0D1D0AE6" w14:textId="14E6CF8F" w:rsidR="002B253A" w:rsidRDefault="002B253A" w:rsidP="00134A65">
                  <w:pPr>
                    <w:jc w:val="both"/>
                    <w:rPr>
                      <w:rFonts w:ascii="Tw Cen MT" w:hAnsi="Tw Cen MT"/>
                      <w:b/>
                      <w:bCs/>
                    </w:rPr>
                  </w:pPr>
                  <w:r>
                    <w:rPr>
                      <w:rFonts w:ascii="Tw Cen MT" w:hAnsi="Tw Cen MT"/>
                      <w:b/>
                      <w:bCs/>
                      <w:noProof/>
                      <w:lang w:val="en-GB" w:eastAsia="en-GB"/>
                    </w:rPr>
                    <w:drawing>
                      <wp:inline distT="0" distB="0" distL="0" distR="0" wp14:anchorId="73BD92AE" wp14:editId="373F5D30">
                        <wp:extent cx="381000" cy="40005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1843" w:type="dxa"/>
                  <w:tcBorders>
                    <w:top w:val="nil"/>
                    <w:left w:val="nil"/>
                    <w:bottom w:val="nil"/>
                    <w:right w:val="nil"/>
                  </w:tcBorders>
                  <w:hideMark/>
                </w:tcPr>
                <w:p w14:paraId="2E37C34B" w14:textId="77777777" w:rsidR="002B253A" w:rsidRDefault="002B253A" w:rsidP="00134A65">
                  <w:pPr>
                    <w:spacing w:before="240"/>
                    <w:jc w:val="both"/>
                    <w:rPr>
                      <w:rFonts w:ascii="Tw Cen MT" w:hAnsi="Tw Cen MT"/>
                      <w:b/>
                      <w:bCs/>
                    </w:rPr>
                  </w:pPr>
                  <w:r>
                    <w:rPr>
                      <w:rFonts w:ascii="Tw Cen MT" w:hAnsi="Tw Cen MT"/>
                      <w:b/>
                      <w:bCs/>
                      <w:sz w:val="28"/>
                      <w:szCs w:val="28"/>
                    </w:rPr>
                    <w:t>kailas.viaggi</w:t>
                  </w:r>
                </w:p>
              </w:tc>
              <w:tc>
                <w:tcPr>
                  <w:tcW w:w="851" w:type="dxa"/>
                  <w:tcBorders>
                    <w:top w:val="nil"/>
                    <w:left w:val="nil"/>
                    <w:bottom w:val="nil"/>
                    <w:right w:val="nil"/>
                  </w:tcBorders>
                  <w:hideMark/>
                </w:tcPr>
                <w:p w14:paraId="2C4BCE64" w14:textId="7D1E2C56" w:rsidR="002B253A" w:rsidRDefault="002B253A" w:rsidP="00134A65">
                  <w:pPr>
                    <w:jc w:val="both"/>
                    <w:rPr>
                      <w:rFonts w:ascii="Tw Cen MT" w:hAnsi="Tw Cen MT"/>
                      <w:b/>
                      <w:bCs/>
                    </w:rPr>
                  </w:pPr>
                  <w:r>
                    <w:rPr>
                      <w:rFonts w:ascii="Tw Cen MT" w:hAnsi="Tw Cen MT"/>
                      <w:b/>
                      <w:bCs/>
                      <w:noProof/>
                      <w:lang w:val="en-GB" w:eastAsia="en-GB"/>
                    </w:rPr>
                    <w:drawing>
                      <wp:inline distT="0" distB="0" distL="0" distR="0" wp14:anchorId="4AB10429" wp14:editId="5B9BA538">
                        <wp:extent cx="352425" cy="409575"/>
                        <wp:effectExtent l="0" t="0" r="952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p>
              </w:tc>
              <w:tc>
                <w:tcPr>
                  <w:tcW w:w="1762" w:type="dxa"/>
                  <w:tcBorders>
                    <w:top w:val="nil"/>
                    <w:left w:val="nil"/>
                    <w:bottom w:val="nil"/>
                    <w:right w:val="nil"/>
                  </w:tcBorders>
                  <w:hideMark/>
                </w:tcPr>
                <w:p w14:paraId="7339AA5E" w14:textId="77777777" w:rsidR="002B253A" w:rsidRDefault="002B253A" w:rsidP="00134A65">
                  <w:pPr>
                    <w:spacing w:before="240" w:after="120"/>
                    <w:jc w:val="both"/>
                    <w:rPr>
                      <w:rFonts w:ascii="Tw Cen MT" w:hAnsi="Tw Cen MT"/>
                      <w:b/>
                      <w:bCs/>
                      <w:sz w:val="28"/>
                      <w:szCs w:val="28"/>
                    </w:rPr>
                  </w:pPr>
                  <w:r>
                    <w:rPr>
                      <w:rFonts w:ascii="Tw Cen MT" w:hAnsi="Tw Cen MT"/>
                      <w:b/>
                      <w:bCs/>
                      <w:sz w:val="28"/>
                      <w:szCs w:val="28"/>
                    </w:rPr>
                    <w:t>kailasviaggi</w:t>
                  </w:r>
                </w:p>
              </w:tc>
            </w:tr>
          </w:tbl>
          <w:p w14:paraId="56B38C69" w14:textId="77777777" w:rsidR="002B253A" w:rsidRDefault="002B253A" w:rsidP="00134A65">
            <w:pPr>
              <w:jc w:val="center"/>
              <w:rPr>
                <w:rFonts w:ascii="Tw Cen MT" w:hAnsi="Tw Cen MT"/>
                <w:b/>
                <w:bCs/>
              </w:rPr>
            </w:pPr>
          </w:p>
        </w:tc>
      </w:tr>
    </w:tbl>
    <w:p w14:paraId="4707CDBB" w14:textId="77777777" w:rsidR="002B253A" w:rsidRDefault="002B253A" w:rsidP="00255229">
      <w:pPr>
        <w:pStyle w:val="Footer"/>
        <w:jc w:val="center"/>
      </w:pPr>
      <w:r>
        <w:rPr>
          <w:rFonts w:ascii="Tw Cen MT" w:hAnsi="Tw Cen MT"/>
          <w:b/>
          <w:bCs/>
          <w:sz w:val="16"/>
          <w:szCs w:val="18"/>
        </w:rPr>
        <w:t xml:space="preserve">Kailas Viaggi è DESERTEXPLORERS Tour Operator </w:t>
      </w:r>
      <w:r>
        <w:rPr>
          <w:rFonts w:ascii="Tw Cen MT" w:hAnsi="Tw Cen MT"/>
          <w:bCs/>
          <w:sz w:val="16"/>
          <w:szCs w:val="18"/>
        </w:rPr>
        <w:t>(licenza n. 83647/2) si avvale di assicurazioni polizza RC n. 78624556</w:t>
      </w:r>
      <w:r>
        <w:rPr>
          <w:rFonts w:ascii="Tw Cen MT" w:hAnsi="Tw Cen MT"/>
          <w:b/>
          <w:bCs/>
          <w:sz w:val="16"/>
          <w:szCs w:val="18"/>
        </w:rPr>
        <w:t xml:space="preserve"> Allianz Spa</w:t>
      </w:r>
    </w:p>
    <w:p w14:paraId="6134892F" w14:textId="7A940FD8" w:rsidR="00C111B0" w:rsidRPr="00E83B10" w:rsidRDefault="00C111B0" w:rsidP="002B253A">
      <w:pPr>
        <w:spacing w:before="120" w:after="120"/>
        <w:jc w:val="center"/>
        <w:rPr>
          <w:sz w:val="18"/>
          <w:szCs w:val="18"/>
        </w:rPr>
      </w:pPr>
    </w:p>
    <w:sectPr w:rsidR="00C111B0" w:rsidRPr="00E83B10" w:rsidSect="0046070A">
      <w:headerReference w:type="default" r:id="rId20"/>
      <w:footerReference w:type="default" r:id="rId21"/>
      <w:pgSz w:w="11906" w:h="16838"/>
      <w:pgMar w:top="794" w:right="907" w:bottom="794" w:left="907" w:header="357"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E6BEF" w14:textId="77777777" w:rsidR="00346705" w:rsidRDefault="00346705">
      <w:r>
        <w:separator/>
      </w:r>
    </w:p>
  </w:endnote>
  <w:endnote w:type="continuationSeparator" w:id="0">
    <w:p w14:paraId="7E488785" w14:textId="77777777" w:rsidR="00346705" w:rsidRDefault="0034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abic Typesetting">
    <w:charset w:val="B2"/>
    <w:family w:val="script"/>
    <w:pitch w:val="variable"/>
    <w:sig w:usb0="80002007" w:usb1="80000000" w:usb2="00000008" w:usb3="00000000" w:csb0="000000D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44619" w14:textId="77777777" w:rsidR="00A213D5" w:rsidRDefault="00A213D5" w:rsidP="00C111B0">
    <w:pPr>
      <w:pStyle w:val="Footer"/>
      <w:rPr>
        <w:rFonts w:ascii="Lucida Sans Unicode" w:hAnsi="Lucida Sans Unicode"/>
      </w:rPr>
    </w:pPr>
  </w:p>
  <w:p w14:paraId="2D0C3689" w14:textId="77777777" w:rsidR="00A213D5" w:rsidRDefault="00A21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F122C" w14:textId="77777777" w:rsidR="00346705" w:rsidRDefault="00346705">
      <w:r>
        <w:separator/>
      </w:r>
    </w:p>
  </w:footnote>
  <w:footnote w:type="continuationSeparator" w:id="0">
    <w:p w14:paraId="4F6BF476" w14:textId="77777777" w:rsidR="00346705" w:rsidRDefault="0034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62465" w14:textId="4E24D398" w:rsidR="00A213D5" w:rsidRPr="00255229" w:rsidRDefault="00030A15" w:rsidP="004B0306">
    <w:pPr>
      <w:pStyle w:val="Header"/>
      <w:tabs>
        <w:tab w:val="clear" w:pos="9638"/>
        <w:tab w:val="center" w:pos="5080"/>
        <w:tab w:val="right" w:pos="10161"/>
      </w:tabs>
      <w:spacing w:after="120"/>
      <w:ind w:right="-262"/>
      <w:rPr>
        <w:rFonts w:ascii="Tw Cen MT" w:hAnsi="Tw Cen MT"/>
        <w:b/>
        <w:color w:val="FF9900"/>
        <w:sz w:val="34"/>
        <w:szCs w:val="34"/>
      </w:rPr>
    </w:pPr>
    <w:r>
      <w:rPr>
        <w:rFonts w:ascii="Tw Cen MT" w:hAnsi="Tw Cen MT"/>
        <w:b/>
        <w:noProof/>
        <w:color w:val="FF9900"/>
        <w:sz w:val="34"/>
        <w:szCs w:val="34"/>
        <w:lang w:val="en-GB" w:eastAsia="en-GB"/>
      </w:rPr>
      <w:drawing>
        <wp:inline distT="0" distB="0" distL="0" distR="0" wp14:anchorId="711F9036" wp14:editId="5D5DFF5D">
          <wp:extent cx="6408420" cy="11436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_kailas_modifica-001.jpg"/>
                  <pic:cNvPicPr/>
                </pic:nvPicPr>
                <pic:blipFill>
                  <a:blip r:embed="rId1">
                    <a:extLst>
                      <a:ext uri="{28A0092B-C50C-407E-A947-70E740481C1C}">
                        <a14:useLocalDpi xmlns:a14="http://schemas.microsoft.com/office/drawing/2010/main" val="0"/>
                      </a:ext>
                    </a:extLst>
                  </a:blip>
                  <a:stretch>
                    <a:fillRect/>
                  </a:stretch>
                </pic:blipFill>
                <pic:spPr>
                  <a:xfrm>
                    <a:off x="0" y="0"/>
                    <a:ext cx="6408420" cy="1143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67E6B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33E75FAC"/>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FC4"/>
    <w:rsid w:val="000031BA"/>
    <w:rsid w:val="00022B18"/>
    <w:rsid w:val="0002528C"/>
    <w:rsid w:val="00030A15"/>
    <w:rsid w:val="000701A7"/>
    <w:rsid w:val="0007022D"/>
    <w:rsid w:val="00075088"/>
    <w:rsid w:val="000A18C9"/>
    <w:rsid w:val="000A1CBA"/>
    <w:rsid w:val="000B35A4"/>
    <w:rsid w:val="000B6840"/>
    <w:rsid w:val="000C3C57"/>
    <w:rsid w:val="000D2C4C"/>
    <w:rsid w:val="00112034"/>
    <w:rsid w:val="00131280"/>
    <w:rsid w:val="00184CD6"/>
    <w:rsid w:val="00194D1D"/>
    <w:rsid w:val="00196766"/>
    <w:rsid w:val="001B12E9"/>
    <w:rsid w:val="001B3206"/>
    <w:rsid w:val="001E2B49"/>
    <w:rsid w:val="001F6371"/>
    <w:rsid w:val="00200174"/>
    <w:rsid w:val="00202601"/>
    <w:rsid w:val="00234608"/>
    <w:rsid w:val="00255229"/>
    <w:rsid w:val="00272CBA"/>
    <w:rsid w:val="0027716C"/>
    <w:rsid w:val="0029479E"/>
    <w:rsid w:val="002A1B35"/>
    <w:rsid w:val="002A409A"/>
    <w:rsid w:val="002B253A"/>
    <w:rsid w:val="002C301D"/>
    <w:rsid w:val="00316BC5"/>
    <w:rsid w:val="00316F1E"/>
    <w:rsid w:val="003253F6"/>
    <w:rsid w:val="00342B93"/>
    <w:rsid w:val="00342CCB"/>
    <w:rsid w:val="00346705"/>
    <w:rsid w:val="0035430D"/>
    <w:rsid w:val="003620AE"/>
    <w:rsid w:val="0036315A"/>
    <w:rsid w:val="0037471A"/>
    <w:rsid w:val="00375ABD"/>
    <w:rsid w:val="003A74AE"/>
    <w:rsid w:val="003B2F36"/>
    <w:rsid w:val="003B3B33"/>
    <w:rsid w:val="003C1361"/>
    <w:rsid w:val="003C5466"/>
    <w:rsid w:val="003C5870"/>
    <w:rsid w:val="003E2F49"/>
    <w:rsid w:val="003F6814"/>
    <w:rsid w:val="00411FA2"/>
    <w:rsid w:val="00430B1F"/>
    <w:rsid w:val="0046070A"/>
    <w:rsid w:val="004705E7"/>
    <w:rsid w:val="00477441"/>
    <w:rsid w:val="004B0306"/>
    <w:rsid w:val="004D1398"/>
    <w:rsid w:val="004F2372"/>
    <w:rsid w:val="004F4437"/>
    <w:rsid w:val="0052533E"/>
    <w:rsid w:val="00591732"/>
    <w:rsid w:val="005B0A50"/>
    <w:rsid w:val="005C7105"/>
    <w:rsid w:val="005C7E12"/>
    <w:rsid w:val="005D14A6"/>
    <w:rsid w:val="005D4EB1"/>
    <w:rsid w:val="005F7CC5"/>
    <w:rsid w:val="005F7DE2"/>
    <w:rsid w:val="006036A7"/>
    <w:rsid w:val="00611100"/>
    <w:rsid w:val="00634CF8"/>
    <w:rsid w:val="006405A1"/>
    <w:rsid w:val="006407C9"/>
    <w:rsid w:val="00676212"/>
    <w:rsid w:val="006A7D29"/>
    <w:rsid w:val="006D5F89"/>
    <w:rsid w:val="006E360A"/>
    <w:rsid w:val="006F5515"/>
    <w:rsid w:val="0072275F"/>
    <w:rsid w:val="007304F7"/>
    <w:rsid w:val="00743889"/>
    <w:rsid w:val="00782452"/>
    <w:rsid w:val="00783629"/>
    <w:rsid w:val="00794DCD"/>
    <w:rsid w:val="007A4997"/>
    <w:rsid w:val="007B204F"/>
    <w:rsid w:val="007C1524"/>
    <w:rsid w:val="007C3560"/>
    <w:rsid w:val="0080166D"/>
    <w:rsid w:val="00801C38"/>
    <w:rsid w:val="00811EE1"/>
    <w:rsid w:val="00813677"/>
    <w:rsid w:val="00816B15"/>
    <w:rsid w:val="00831FB0"/>
    <w:rsid w:val="00841AD1"/>
    <w:rsid w:val="00854D5B"/>
    <w:rsid w:val="0086367A"/>
    <w:rsid w:val="008665FD"/>
    <w:rsid w:val="00876C95"/>
    <w:rsid w:val="008A001F"/>
    <w:rsid w:val="008A36A5"/>
    <w:rsid w:val="008B2A59"/>
    <w:rsid w:val="008C3DBD"/>
    <w:rsid w:val="008D0F9B"/>
    <w:rsid w:val="00916AD1"/>
    <w:rsid w:val="009269BE"/>
    <w:rsid w:val="00927E5D"/>
    <w:rsid w:val="00933005"/>
    <w:rsid w:val="009341DA"/>
    <w:rsid w:val="00964773"/>
    <w:rsid w:val="00971470"/>
    <w:rsid w:val="00981F28"/>
    <w:rsid w:val="009931CC"/>
    <w:rsid w:val="009C37CE"/>
    <w:rsid w:val="009D1842"/>
    <w:rsid w:val="009E0D47"/>
    <w:rsid w:val="00A0094A"/>
    <w:rsid w:val="00A05B50"/>
    <w:rsid w:val="00A213D5"/>
    <w:rsid w:val="00A22B85"/>
    <w:rsid w:val="00A432A5"/>
    <w:rsid w:val="00A45F79"/>
    <w:rsid w:val="00A81077"/>
    <w:rsid w:val="00A86864"/>
    <w:rsid w:val="00A96E70"/>
    <w:rsid w:val="00AA4CBA"/>
    <w:rsid w:val="00AA5C84"/>
    <w:rsid w:val="00AC2053"/>
    <w:rsid w:val="00AC6169"/>
    <w:rsid w:val="00AE392C"/>
    <w:rsid w:val="00B210B3"/>
    <w:rsid w:val="00B23472"/>
    <w:rsid w:val="00B24066"/>
    <w:rsid w:val="00B44B3E"/>
    <w:rsid w:val="00B56F3C"/>
    <w:rsid w:val="00B64330"/>
    <w:rsid w:val="00B85DB2"/>
    <w:rsid w:val="00BB04B0"/>
    <w:rsid w:val="00BB6747"/>
    <w:rsid w:val="00BD5FF2"/>
    <w:rsid w:val="00C02548"/>
    <w:rsid w:val="00C111B0"/>
    <w:rsid w:val="00C40318"/>
    <w:rsid w:val="00C46597"/>
    <w:rsid w:val="00C46B68"/>
    <w:rsid w:val="00C51043"/>
    <w:rsid w:val="00C65958"/>
    <w:rsid w:val="00C65A99"/>
    <w:rsid w:val="00C76ED1"/>
    <w:rsid w:val="00CA394D"/>
    <w:rsid w:val="00CA77EE"/>
    <w:rsid w:val="00CC7503"/>
    <w:rsid w:val="00CE1CFC"/>
    <w:rsid w:val="00CE7B1A"/>
    <w:rsid w:val="00CF1294"/>
    <w:rsid w:val="00D0160F"/>
    <w:rsid w:val="00D23F7B"/>
    <w:rsid w:val="00D24C54"/>
    <w:rsid w:val="00D27AE4"/>
    <w:rsid w:val="00D37636"/>
    <w:rsid w:val="00D37C05"/>
    <w:rsid w:val="00D50BF9"/>
    <w:rsid w:val="00D7581C"/>
    <w:rsid w:val="00D80FC4"/>
    <w:rsid w:val="00D81196"/>
    <w:rsid w:val="00DA2E39"/>
    <w:rsid w:val="00DB32FF"/>
    <w:rsid w:val="00DB4119"/>
    <w:rsid w:val="00DC4F76"/>
    <w:rsid w:val="00DD5E74"/>
    <w:rsid w:val="00DE5CF7"/>
    <w:rsid w:val="00E03414"/>
    <w:rsid w:val="00E07689"/>
    <w:rsid w:val="00E44062"/>
    <w:rsid w:val="00E65C05"/>
    <w:rsid w:val="00E7754D"/>
    <w:rsid w:val="00E8077D"/>
    <w:rsid w:val="00E83B10"/>
    <w:rsid w:val="00E91AD7"/>
    <w:rsid w:val="00EA1C6E"/>
    <w:rsid w:val="00EC2684"/>
    <w:rsid w:val="00EC2EB8"/>
    <w:rsid w:val="00EC2FF0"/>
    <w:rsid w:val="00ED2D9B"/>
    <w:rsid w:val="00ED7433"/>
    <w:rsid w:val="00EF121E"/>
    <w:rsid w:val="00F02D62"/>
    <w:rsid w:val="00F41FBF"/>
    <w:rsid w:val="00F43128"/>
    <w:rsid w:val="00F51561"/>
    <w:rsid w:val="00F54C72"/>
    <w:rsid w:val="00F5604B"/>
    <w:rsid w:val="00F65837"/>
    <w:rsid w:val="00F6605D"/>
    <w:rsid w:val="00F77BDB"/>
    <w:rsid w:val="00F804A3"/>
    <w:rsid w:val="00F822E2"/>
    <w:rsid w:val="00FA0D66"/>
    <w:rsid w:val="00FA147B"/>
    <w:rsid w:val="00FA47C4"/>
    <w:rsid w:val="00FA7F4E"/>
    <w:rsid w:val="00FB50DC"/>
    <w:rsid w:val="00FC39A6"/>
    <w:rsid w:val="00FD6F02"/>
    <w:rsid w:val="00FE5D71"/>
    <w:rsid w:val="00FE7AE9"/>
    <w:rsid w:val="00FF3395"/>
    <w:rsid w:val="1F2500D7"/>
    <w:rsid w:val="765A15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1AB45692"/>
  <w15:docId w15:val="{77B89E1E-AD67-496D-AA6B-08CA4FCB5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4A6"/>
    <w:pPr>
      <w:suppressAutoHyphens/>
    </w:pPr>
    <w:rPr>
      <w:sz w:val="24"/>
      <w:szCs w:val="24"/>
      <w:lang w:eastAsia="ar-SA"/>
    </w:rPr>
  </w:style>
  <w:style w:type="paragraph" w:styleId="Heading1">
    <w:name w:val="heading 1"/>
    <w:basedOn w:val="Normal"/>
    <w:next w:val="Normal"/>
    <w:qFormat/>
    <w:rsid w:val="005D14A6"/>
    <w:pPr>
      <w:keepNext/>
      <w:numPr>
        <w:numId w:val="1"/>
      </w:numPr>
      <w:spacing w:before="240" w:after="60"/>
      <w:outlineLvl w:val="0"/>
    </w:pPr>
    <w:rPr>
      <w:rFonts w:ascii="Arial" w:hAnsi="Arial" w:cs="Arial"/>
      <w:b/>
      <w:bCs/>
      <w:kern w:val="1"/>
      <w:sz w:val="32"/>
      <w:szCs w:val="32"/>
    </w:rPr>
  </w:style>
  <w:style w:type="paragraph" w:styleId="Heading3">
    <w:name w:val="heading 3"/>
    <w:basedOn w:val="Normal"/>
    <w:next w:val="Normal"/>
    <w:qFormat/>
    <w:rsid w:val="005D14A6"/>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5D14A6"/>
    <w:pPr>
      <w:keepNext/>
      <w:numPr>
        <w:ilvl w:val="3"/>
        <w:numId w:val="1"/>
      </w:numPr>
      <w:pBdr>
        <w:top w:val="single" w:sz="8" w:space="1" w:color="000000"/>
        <w:left w:val="single" w:sz="8" w:space="4" w:color="000000"/>
        <w:bottom w:val="single" w:sz="8" w:space="1" w:color="000000"/>
        <w:right w:val="single" w:sz="8" w:space="4" w:color="000000"/>
      </w:pBdr>
      <w:jc w:val="center"/>
      <w:outlineLvl w:val="3"/>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5D14A6"/>
  </w:style>
  <w:style w:type="character" w:customStyle="1" w:styleId="WW-Absatz-Standardschriftart">
    <w:name w:val="WW-Absatz-Standardschriftart"/>
    <w:rsid w:val="005D14A6"/>
  </w:style>
  <w:style w:type="character" w:customStyle="1" w:styleId="WW-Absatz-Standardschriftart1">
    <w:name w:val="WW-Absatz-Standardschriftart1"/>
    <w:rsid w:val="005D14A6"/>
  </w:style>
  <w:style w:type="character" w:customStyle="1" w:styleId="WW8Num5z0">
    <w:name w:val="WW8Num5z0"/>
    <w:rsid w:val="005D14A6"/>
    <w:rPr>
      <w:rFonts w:ascii="Wingdings" w:hAnsi="Wingdings"/>
      <w:sz w:val="16"/>
    </w:rPr>
  </w:style>
  <w:style w:type="character" w:customStyle="1" w:styleId="WW8Num7z0">
    <w:name w:val="WW8Num7z0"/>
    <w:rsid w:val="005D14A6"/>
    <w:rPr>
      <w:rFonts w:ascii="Symbol" w:hAnsi="Symbol"/>
    </w:rPr>
  </w:style>
  <w:style w:type="character" w:customStyle="1" w:styleId="WW8Num7z1">
    <w:name w:val="WW8Num7z1"/>
    <w:rsid w:val="005D14A6"/>
    <w:rPr>
      <w:rFonts w:ascii="Courier New" w:hAnsi="Courier New" w:cs="Courier New"/>
    </w:rPr>
  </w:style>
  <w:style w:type="character" w:customStyle="1" w:styleId="WW8Num7z2">
    <w:name w:val="WW8Num7z2"/>
    <w:rsid w:val="005D14A6"/>
    <w:rPr>
      <w:rFonts w:ascii="Wingdings" w:hAnsi="Wingdings"/>
    </w:rPr>
  </w:style>
  <w:style w:type="character" w:customStyle="1" w:styleId="Carpredefinitoparagrafo1">
    <w:name w:val="Car. predefinito paragrafo1"/>
    <w:rsid w:val="005D14A6"/>
  </w:style>
  <w:style w:type="character" w:styleId="Hyperlink">
    <w:name w:val="Hyperlink"/>
    <w:rsid w:val="005D14A6"/>
    <w:rPr>
      <w:color w:val="0000FF"/>
      <w:u w:val="single"/>
    </w:rPr>
  </w:style>
  <w:style w:type="character" w:customStyle="1" w:styleId="testooro1">
    <w:name w:val="testooro1"/>
    <w:rsid w:val="005D14A6"/>
    <w:rPr>
      <w:rFonts w:ascii="Verdana" w:hAnsi="Verdana"/>
      <w:color w:val="FFCC00"/>
      <w:sz w:val="13"/>
      <w:szCs w:val="13"/>
    </w:rPr>
  </w:style>
  <w:style w:type="paragraph" w:customStyle="1" w:styleId="Intestazione1">
    <w:name w:val="Intestazione1"/>
    <w:basedOn w:val="Normal"/>
    <w:next w:val="BodyText"/>
    <w:rsid w:val="005D14A6"/>
    <w:pPr>
      <w:keepNext/>
      <w:spacing w:before="240" w:after="120"/>
    </w:pPr>
    <w:rPr>
      <w:rFonts w:ascii="Arial" w:eastAsia="SimHei" w:hAnsi="Arial" w:cs="Mangal"/>
      <w:sz w:val="28"/>
      <w:szCs w:val="28"/>
    </w:rPr>
  </w:style>
  <w:style w:type="paragraph" w:styleId="BodyText">
    <w:name w:val="Body Text"/>
    <w:basedOn w:val="Normal"/>
    <w:rsid w:val="005D14A6"/>
    <w:pPr>
      <w:shd w:val="clear" w:color="auto" w:fill="D8D8D8"/>
      <w:jc w:val="both"/>
    </w:pPr>
    <w:rPr>
      <w:b/>
      <w:sz w:val="18"/>
      <w:szCs w:val="20"/>
    </w:rPr>
  </w:style>
  <w:style w:type="paragraph" w:styleId="List">
    <w:name w:val="List"/>
    <w:basedOn w:val="BodyText"/>
    <w:rsid w:val="005D14A6"/>
    <w:rPr>
      <w:rFonts w:cs="Mangal"/>
    </w:rPr>
  </w:style>
  <w:style w:type="paragraph" w:customStyle="1" w:styleId="Didascalia1">
    <w:name w:val="Didascalia1"/>
    <w:basedOn w:val="Normal"/>
    <w:rsid w:val="005D14A6"/>
    <w:pPr>
      <w:suppressLineNumbers/>
      <w:spacing w:before="120" w:after="120"/>
    </w:pPr>
    <w:rPr>
      <w:rFonts w:cs="Mangal"/>
      <w:i/>
      <w:iCs/>
    </w:rPr>
  </w:style>
  <w:style w:type="paragraph" w:customStyle="1" w:styleId="Indice">
    <w:name w:val="Indice"/>
    <w:basedOn w:val="Normal"/>
    <w:rsid w:val="005D14A6"/>
    <w:pPr>
      <w:suppressLineNumbers/>
    </w:pPr>
    <w:rPr>
      <w:rFonts w:cs="Mangal"/>
    </w:rPr>
  </w:style>
  <w:style w:type="paragraph" w:customStyle="1" w:styleId="Corpodeltesto21">
    <w:name w:val="Corpo del testo 21"/>
    <w:basedOn w:val="Normal"/>
    <w:rsid w:val="005D14A6"/>
    <w:pPr>
      <w:jc w:val="both"/>
    </w:pPr>
    <w:rPr>
      <w:b/>
      <w:sz w:val="18"/>
      <w:szCs w:val="20"/>
    </w:rPr>
  </w:style>
  <w:style w:type="paragraph" w:styleId="Header">
    <w:name w:val="header"/>
    <w:basedOn w:val="Normal"/>
    <w:rsid w:val="005D14A6"/>
    <w:pPr>
      <w:tabs>
        <w:tab w:val="center" w:pos="4819"/>
        <w:tab w:val="right" w:pos="9638"/>
      </w:tabs>
    </w:pPr>
  </w:style>
  <w:style w:type="paragraph" w:styleId="Footer">
    <w:name w:val="footer"/>
    <w:basedOn w:val="Normal"/>
    <w:link w:val="FooterChar"/>
    <w:rsid w:val="005D14A6"/>
    <w:pPr>
      <w:tabs>
        <w:tab w:val="center" w:pos="4819"/>
        <w:tab w:val="right" w:pos="9638"/>
      </w:tabs>
    </w:pPr>
  </w:style>
  <w:style w:type="paragraph" w:customStyle="1" w:styleId="Corpodeltesto31">
    <w:name w:val="Corpo del testo 31"/>
    <w:basedOn w:val="Normal"/>
    <w:rsid w:val="005D14A6"/>
    <w:pPr>
      <w:jc w:val="both"/>
    </w:pPr>
    <w:rPr>
      <w:sz w:val="18"/>
      <w:szCs w:val="20"/>
    </w:rPr>
  </w:style>
  <w:style w:type="paragraph" w:customStyle="1" w:styleId="Mappadocumento1">
    <w:name w:val="Mappa documento1"/>
    <w:basedOn w:val="Normal"/>
    <w:rsid w:val="005D14A6"/>
    <w:pPr>
      <w:shd w:val="clear" w:color="auto" w:fill="000080"/>
    </w:pPr>
    <w:rPr>
      <w:rFonts w:ascii="Tahoma" w:hAnsi="Tahoma" w:cs="Tahoma"/>
      <w:sz w:val="20"/>
      <w:szCs w:val="20"/>
    </w:rPr>
  </w:style>
  <w:style w:type="paragraph" w:styleId="NormalWeb">
    <w:name w:val="Normal (Web)"/>
    <w:basedOn w:val="Normal"/>
    <w:uiPriority w:val="99"/>
    <w:rsid w:val="005D14A6"/>
    <w:pPr>
      <w:spacing w:before="280" w:after="280"/>
    </w:pPr>
    <w:rPr>
      <w:rFonts w:ascii="Verdana" w:hAnsi="Verdana"/>
      <w:color w:val="333333"/>
      <w:sz w:val="13"/>
      <w:szCs w:val="13"/>
    </w:rPr>
  </w:style>
  <w:style w:type="paragraph" w:customStyle="1" w:styleId="Contenutotabella">
    <w:name w:val="Contenuto tabella"/>
    <w:basedOn w:val="Normal"/>
    <w:rsid w:val="005D14A6"/>
    <w:pPr>
      <w:suppressLineNumbers/>
    </w:pPr>
  </w:style>
  <w:style w:type="paragraph" w:customStyle="1" w:styleId="Intestazionetabella">
    <w:name w:val="Intestazione tabella"/>
    <w:basedOn w:val="Contenutotabella"/>
    <w:rsid w:val="005D14A6"/>
    <w:pPr>
      <w:jc w:val="center"/>
    </w:pPr>
    <w:rPr>
      <w:b/>
      <w:bCs/>
    </w:rPr>
  </w:style>
  <w:style w:type="character" w:customStyle="1" w:styleId="FooterChar">
    <w:name w:val="Footer Char"/>
    <w:link w:val="Footer"/>
    <w:rsid w:val="008A36A5"/>
    <w:rPr>
      <w:sz w:val="24"/>
      <w:szCs w:val="24"/>
      <w:lang w:eastAsia="ar-SA"/>
    </w:rPr>
  </w:style>
  <w:style w:type="character" w:styleId="CommentReference">
    <w:name w:val="annotation reference"/>
    <w:rsid w:val="00D27AE4"/>
    <w:rPr>
      <w:sz w:val="16"/>
      <w:szCs w:val="16"/>
    </w:rPr>
  </w:style>
  <w:style w:type="paragraph" w:styleId="CommentText">
    <w:name w:val="annotation text"/>
    <w:basedOn w:val="Normal"/>
    <w:link w:val="CommentTextChar"/>
    <w:rsid w:val="00D27AE4"/>
    <w:pPr>
      <w:suppressAutoHyphens w:val="0"/>
    </w:pPr>
    <w:rPr>
      <w:sz w:val="20"/>
      <w:szCs w:val="20"/>
      <w:lang w:eastAsia="it-IT"/>
    </w:rPr>
  </w:style>
  <w:style w:type="character" w:customStyle="1" w:styleId="CommentTextChar">
    <w:name w:val="Comment Text Char"/>
    <w:basedOn w:val="DefaultParagraphFont"/>
    <w:link w:val="CommentText"/>
    <w:rsid w:val="00D27AE4"/>
  </w:style>
  <w:style w:type="paragraph" w:styleId="BalloonText">
    <w:name w:val="Balloon Text"/>
    <w:basedOn w:val="Normal"/>
    <w:link w:val="BalloonTextChar"/>
    <w:rsid w:val="00D27AE4"/>
    <w:rPr>
      <w:rFonts w:ascii="Tahoma" w:hAnsi="Tahoma"/>
      <w:sz w:val="16"/>
      <w:szCs w:val="16"/>
    </w:rPr>
  </w:style>
  <w:style w:type="character" w:customStyle="1" w:styleId="BalloonTextChar">
    <w:name w:val="Balloon Text Char"/>
    <w:link w:val="BalloonText"/>
    <w:rsid w:val="00D27AE4"/>
    <w:rPr>
      <w:rFonts w:ascii="Tahoma" w:hAnsi="Tahoma" w:cs="Tahoma"/>
      <w:sz w:val="16"/>
      <w:szCs w:val="16"/>
      <w:lang w:eastAsia="ar-SA"/>
    </w:rPr>
  </w:style>
  <w:style w:type="table" w:styleId="TableGrid">
    <w:name w:val="Table Grid"/>
    <w:basedOn w:val="TableNormal"/>
    <w:rsid w:val="00430B1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CE1C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37322">
      <w:bodyDiv w:val="1"/>
      <w:marLeft w:val="0"/>
      <w:marRight w:val="0"/>
      <w:marTop w:val="0"/>
      <w:marBottom w:val="0"/>
      <w:divBdr>
        <w:top w:val="none" w:sz="0" w:space="0" w:color="auto"/>
        <w:left w:val="none" w:sz="0" w:space="0" w:color="auto"/>
        <w:bottom w:val="none" w:sz="0" w:space="0" w:color="auto"/>
        <w:right w:val="none" w:sz="0" w:space="0" w:color="auto"/>
      </w:divBdr>
    </w:div>
    <w:div w:id="1092703859">
      <w:bodyDiv w:val="1"/>
      <w:marLeft w:val="0"/>
      <w:marRight w:val="0"/>
      <w:marTop w:val="0"/>
      <w:marBottom w:val="0"/>
      <w:divBdr>
        <w:top w:val="none" w:sz="0" w:space="0" w:color="auto"/>
        <w:left w:val="none" w:sz="0" w:space="0" w:color="auto"/>
        <w:bottom w:val="none" w:sz="0" w:space="0" w:color="auto"/>
        <w:right w:val="none" w:sz="0" w:space="0" w:color="auto"/>
      </w:divBdr>
    </w:div>
    <w:div w:id="1157765752">
      <w:bodyDiv w:val="1"/>
      <w:marLeft w:val="0"/>
      <w:marRight w:val="0"/>
      <w:marTop w:val="0"/>
      <w:marBottom w:val="0"/>
      <w:divBdr>
        <w:top w:val="none" w:sz="0" w:space="0" w:color="auto"/>
        <w:left w:val="none" w:sz="0" w:space="0" w:color="auto"/>
        <w:bottom w:val="none" w:sz="0" w:space="0" w:color="auto"/>
        <w:right w:val="none" w:sz="0" w:space="0" w:color="auto"/>
      </w:divBdr>
    </w:div>
    <w:div w:id="1338462532">
      <w:bodyDiv w:val="1"/>
      <w:marLeft w:val="0"/>
      <w:marRight w:val="0"/>
      <w:marTop w:val="0"/>
      <w:marBottom w:val="0"/>
      <w:divBdr>
        <w:top w:val="none" w:sz="0" w:space="0" w:color="auto"/>
        <w:left w:val="none" w:sz="0" w:space="0" w:color="auto"/>
        <w:bottom w:val="none" w:sz="0" w:space="0" w:color="auto"/>
        <w:right w:val="none" w:sz="0" w:space="0" w:color="auto"/>
      </w:divBdr>
    </w:div>
    <w:div w:id="1361390962">
      <w:bodyDiv w:val="1"/>
      <w:marLeft w:val="0"/>
      <w:marRight w:val="0"/>
      <w:marTop w:val="0"/>
      <w:marBottom w:val="0"/>
      <w:divBdr>
        <w:top w:val="none" w:sz="0" w:space="0" w:color="auto"/>
        <w:left w:val="none" w:sz="0" w:space="0" w:color="auto"/>
        <w:bottom w:val="none" w:sz="0" w:space="0" w:color="auto"/>
        <w:right w:val="none" w:sz="0" w:space="0" w:color="auto"/>
      </w:divBdr>
    </w:div>
    <w:div w:id="1794248777">
      <w:bodyDiv w:val="1"/>
      <w:marLeft w:val="0"/>
      <w:marRight w:val="0"/>
      <w:marTop w:val="0"/>
      <w:marBottom w:val="0"/>
      <w:divBdr>
        <w:top w:val="none" w:sz="0" w:space="0" w:color="auto"/>
        <w:left w:val="none" w:sz="0" w:space="0" w:color="auto"/>
        <w:bottom w:val="none" w:sz="0" w:space="0" w:color="auto"/>
        <w:right w:val="none" w:sz="0" w:space="0" w:color="auto"/>
      </w:divBdr>
    </w:div>
    <w:div w:id="193759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o@kailas.i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kailas.i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ngela@kailas.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E5CF70-8B25-49B4-A7F1-22F4B640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Pages>
  <Words>634</Words>
  <Characters>3620</Characters>
  <Application>Microsoft Office Word</Application>
  <DocSecurity>0</DocSecurity>
  <Lines>30</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Kailas</dc:creator>
  <cp:lastModifiedBy>Castagna, Angela</cp:lastModifiedBy>
  <cp:revision>6</cp:revision>
  <cp:lastPrinted>2019-09-04T16:12:00Z</cp:lastPrinted>
  <dcterms:created xsi:type="dcterms:W3CDTF">2020-05-01T16:18:00Z</dcterms:created>
  <dcterms:modified xsi:type="dcterms:W3CDTF">2020-06-22T16:48:00Z</dcterms:modified>
</cp:coreProperties>
</file>